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1E4" w:rsidRPr="00FD2229" w:rsidRDefault="00C321E4" w:rsidP="00C321E4">
      <w:pPr>
        <w:jc w:val="center"/>
        <w:rPr>
          <w:b/>
          <w:bCs/>
          <w:sz w:val="28"/>
          <w:szCs w:val="28"/>
          <w:lang w:val="uz-Cyrl-UZ"/>
        </w:rPr>
      </w:pPr>
      <w:r w:rsidRPr="00FD2229">
        <w:rPr>
          <w:b/>
          <w:bCs/>
          <w:sz w:val="28"/>
          <w:szCs w:val="28"/>
          <w:lang w:val="uz-Latn-UZ"/>
        </w:rPr>
        <w:t>Фанлар тизими ва хусусиятлари</w:t>
      </w:r>
    </w:p>
    <w:p w:rsidR="00C321E4" w:rsidRPr="00FD2229" w:rsidRDefault="00C321E4" w:rsidP="00C321E4">
      <w:pPr>
        <w:numPr>
          <w:ilvl w:val="1"/>
          <w:numId w:val="1"/>
        </w:numPr>
        <w:jc w:val="both"/>
        <w:rPr>
          <w:b/>
          <w:bCs/>
          <w:sz w:val="28"/>
          <w:szCs w:val="28"/>
          <w:lang w:val="uz-Cyrl-UZ"/>
        </w:rPr>
      </w:pPr>
      <w:r w:rsidRPr="00FD2229">
        <w:rPr>
          <w:b/>
          <w:bCs/>
          <w:sz w:val="28"/>
          <w:szCs w:val="28"/>
          <w:lang w:val="uz-Latn-UZ"/>
        </w:rPr>
        <w:t>Фаннинг хусусиятлари</w:t>
      </w:r>
    </w:p>
    <w:p w:rsidR="00C321E4" w:rsidRPr="00FD2229" w:rsidRDefault="00C321E4" w:rsidP="00C321E4">
      <w:pPr>
        <w:numPr>
          <w:ilvl w:val="1"/>
          <w:numId w:val="1"/>
        </w:numPr>
        <w:jc w:val="both"/>
        <w:rPr>
          <w:b/>
          <w:bCs/>
          <w:sz w:val="28"/>
          <w:szCs w:val="28"/>
          <w:lang w:val="uz-Cyrl-UZ"/>
        </w:rPr>
      </w:pPr>
      <w:r w:rsidRPr="00FD2229">
        <w:rPr>
          <w:b/>
          <w:bCs/>
          <w:sz w:val="28"/>
          <w:szCs w:val="28"/>
          <w:lang w:val="uz-Latn-UZ"/>
        </w:rPr>
        <w:t>Табиий-илмий билиш шакллари ва методлари</w:t>
      </w:r>
    </w:p>
    <w:p w:rsidR="00C321E4" w:rsidRPr="00FD2229" w:rsidRDefault="00C321E4" w:rsidP="00C321E4">
      <w:pPr>
        <w:jc w:val="center"/>
        <w:rPr>
          <w:i/>
          <w:iCs/>
          <w:sz w:val="28"/>
          <w:szCs w:val="28"/>
          <w:lang w:val="uz-Latn-UZ"/>
        </w:rPr>
      </w:pPr>
    </w:p>
    <w:p w:rsidR="00C321E4" w:rsidRPr="00FD2229" w:rsidRDefault="00C321E4" w:rsidP="00C321E4">
      <w:pPr>
        <w:pStyle w:val="2"/>
        <w:spacing w:after="0"/>
        <w:rPr>
          <w:sz w:val="28"/>
          <w:szCs w:val="28"/>
          <w:lang w:val="uz-Latn-UZ"/>
        </w:rPr>
      </w:pPr>
      <w:r>
        <w:rPr>
          <w:b/>
          <w:bCs/>
          <w:sz w:val="28"/>
          <w:szCs w:val="28"/>
          <w:lang w:val="uz-Cyrl-UZ"/>
        </w:rPr>
        <w:t xml:space="preserve">4.1. </w:t>
      </w:r>
      <w:r w:rsidRPr="00FD2229">
        <w:rPr>
          <w:b/>
          <w:bCs/>
          <w:sz w:val="28"/>
          <w:szCs w:val="28"/>
          <w:lang w:val="uz-Latn-UZ"/>
        </w:rPr>
        <w:t>Фаннинг хусусиятлари</w:t>
      </w:r>
      <w:r w:rsidRPr="00FD2229">
        <w:rPr>
          <w:b/>
          <w:bCs/>
          <w:sz w:val="28"/>
          <w:szCs w:val="28"/>
          <w:lang w:val="uz-Cyrl-UZ"/>
        </w:rPr>
        <w:t xml:space="preserve">. </w:t>
      </w:r>
      <w:r w:rsidRPr="00FD2229">
        <w:rPr>
          <w:sz w:val="28"/>
          <w:szCs w:val="28"/>
          <w:lang w:val="uz-Latn-UZ"/>
        </w:rPr>
        <w:t xml:space="preserve"> Фан қуйидаги хусусиятларга эга: </w:t>
      </w:r>
    </w:p>
    <w:p w:rsidR="00C321E4" w:rsidRPr="00FD2229" w:rsidRDefault="00C321E4" w:rsidP="00C321E4">
      <w:pPr>
        <w:jc w:val="both"/>
        <w:rPr>
          <w:sz w:val="28"/>
          <w:szCs w:val="28"/>
          <w:lang w:val="uz-Latn-UZ"/>
        </w:rPr>
      </w:pPr>
      <w:r w:rsidRPr="00C15FB2">
        <w:rPr>
          <w:sz w:val="28"/>
          <w:szCs w:val="28"/>
          <w:lang w:val="uz-Latn-UZ"/>
        </w:rPr>
        <w:t>Универсаллик</w:t>
      </w:r>
      <w:r w:rsidRPr="00FD2229">
        <w:rPr>
          <w:b/>
          <w:bCs/>
          <w:sz w:val="28"/>
          <w:szCs w:val="28"/>
          <w:lang w:val="uz-Latn-UZ"/>
        </w:rPr>
        <w:t xml:space="preserve"> </w:t>
      </w:r>
      <w:r>
        <w:rPr>
          <w:sz w:val="28"/>
          <w:szCs w:val="28"/>
          <w:lang w:val="uz-Latn-UZ"/>
        </w:rPr>
        <w:t>- тадқиқ этилаётган объ</w:t>
      </w:r>
      <w:r w:rsidRPr="00FD2229">
        <w:rPr>
          <w:sz w:val="28"/>
          <w:szCs w:val="28"/>
          <w:lang w:val="uz-Latn-UZ"/>
        </w:rPr>
        <w:t>ект тўғрисида мавжуд билимларни улар қандай олинган бўлса, шундай ҳолатда тақдим этади;</w:t>
      </w:r>
    </w:p>
    <w:p w:rsidR="00C321E4" w:rsidRPr="00FD2229" w:rsidRDefault="00C321E4" w:rsidP="00C321E4">
      <w:pPr>
        <w:ind w:firstLine="708"/>
        <w:jc w:val="both"/>
        <w:rPr>
          <w:sz w:val="28"/>
          <w:szCs w:val="28"/>
          <w:lang w:val="uz-Latn-UZ"/>
        </w:rPr>
      </w:pPr>
      <w:r w:rsidRPr="00FD2229">
        <w:rPr>
          <w:sz w:val="28"/>
          <w:szCs w:val="28"/>
          <w:u w:val="single"/>
          <w:lang w:val="uz-Latn-UZ"/>
        </w:rPr>
        <w:t>- фрагментарлик</w:t>
      </w:r>
      <w:r w:rsidRPr="00FD2229">
        <w:rPr>
          <w:sz w:val="28"/>
          <w:szCs w:val="28"/>
          <w:lang w:val="uz-Latn-UZ"/>
        </w:rPr>
        <w:t xml:space="preserve"> - объйектив борлиқнинг жамини эмас, балки унга хос айрим фрагментларни ёки уларнинг параметрларини ўрганади. Фан ўз навбатида алоҳида предметларга бўлинади; </w:t>
      </w:r>
    </w:p>
    <w:p w:rsidR="00C321E4" w:rsidRPr="00FD2229" w:rsidRDefault="00C321E4" w:rsidP="00C321E4">
      <w:pPr>
        <w:jc w:val="both"/>
        <w:rPr>
          <w:sz w:val="28"/>
          <w:szCs w:val="28"/>
          <w:lang w:val="uz-Latn-UZ"/>
        </w:rPr>
      </w:pPr>
      <w:r w:rsidRPr="00FD2229">
        <w:rPr>
          <w:sz w:val="28"/>
          <w:szCs w:val="28"/>
          <w:lang w:val="uz-Latn-UZ"/>
        </w:rPr>
        <w:tab/>
      </w:r>
      <w:r w:rsidRPr="00FD2229">
        <w:rPr>
          <w:sz w:val="28"/>
          <w:szCs w:val="28"/>
          <w:u w:val="single"/>
          <w:lang w:val="uz-Latn-UZ"/>
        </w:rPr>
        <w:t>- умумаҳамиятлилик</w:t>
      </w:r>
      <w:r w:rsidRPr="00FD2229">
        <w:rPr>
          <w:sz w:val="28"/>
          <w:szCs w:val="28"/>
          <w:lang w:val="uz-Latn-UZ"/>
        </w:rPr>
        <w:t xml:space="preserve"> - олинган билимлар барча инсонлар учун фойдалидир, чунки фан тили ягона бўлиб, у одамларни бирлаштиришга ҳаракат қилади;</w:t>
      </w:r>
    </w:p>
    <w:p w:rsidR="00C321E4" w:rsidRPr="00FD2229" w:rsidRDefault="00C321E4" w:rsidP="00C321E4">
      <w:pPr>
        <w:jc w:val="both"/>
        <w:rPr>
          <w:sz w:val="28"/>
          <w:szCs w:val="28"/>
          <w:lang w:val="uz-Latn-UZ"/>
        </w:rPr>
      </w:pPr>
      <w:r w:rsidRPr="00FD2229">
        <w:rPr>
          <w:sz w:val="28"/>
          <w:szCs w:val="28"/>
          <w:lang w:val="uz-Latn-UZ"/>
        </w:rPr>
        <w:tab/>
        <w:t xml:space="preserve">- </w:t>
      </w:r>
      <w:r w:rsidRPr="00FD2229">
        <w:rPr>
          <w:sz w:val="28"/>
          <w:szCs w:val="28"/>
          <w:u w:val="single"/>
          <w:lang w:val="uz-Latn-UZ"/>
        </w:rPr>
        <w:t>шахсга алоқадор эмаслиги</w:t>
      </w:r>
      <w:r w:rsidRPr="00FD2229">
        <w:rPr>
          <w:sz w:val="28"/>
          <w:szCs w:val="28"/>
          <w:lang w:val="uz-Latn-UZ"/>
        </w:rPr>
        <w:t xml:space="preserve"> - илмий билишнинг якуний натижаларида олимнинг на индивидуал хусусиятлари, на миллати ва на турар жойи ўз аксини топмаган ва топмайди ҳам;</w:t>
      </w:r>
    </w:p>
    <w:p w:rsidR="00C321E4" w:rsidRPr="00FD2229" w:rsidRDefault="00C321E4" w:rsidP="00C321E4">
      <w:pPr>
        <w:pStyle w:val="a3"/>
        <w:spacing w:after="0"/>
        <w:ind w:firstLine="708"/>
        <w:jc w:val="both"/>
        <w:rPr>
          <w:sz w:val="28"/>
          <w:szCs w:val="28"/>
          <w:lang w:val="uz-Latn-UZ"/>
        </w:rPr>
      </w:pPr>
      <w:r w:rsidRPr="00FD2229">
        <w:rPr>
          <w:sz w:val="28"/>
          <w:szCs w:val="28"/>
          <w:u w:val="single"/>
          <w:lang w:val="uz-Latn-UZ"/>
        </w:rPr>
        <w:t>- тизимлилик</w:t>
      </w:r>
      <w:r w:rsidRPr="00FD2229">
        <w:rPr>
          <w:b/>
          <w:bCs/>
          <w:sz w:val="28"/>
          <w:szCs w:val="28"/>
          <w:lang w:val="uz-Latn-UZ"/>
        </w:rPr>
        <w:t xml:space="preserve"> </w:t>
      </w:r>
      <w:r w:rsidRPr="00FD2229">
        <w:rPr>
          <w:sz w:val="28"/>
          <w:szCs w:val="28"/>
          <w:lang w:val="uz-Latn-UZ"/>
        </w:rPr>
        <w:t xml:space="preserve">- фан бир-бири билан боғланмаган қисмлардан ташкил топган эмас. У ўзига хос таркибга эгадир; </w:t>
      </w:r>
    </w:p>
    <w:p w:rsidR="00C321E4" w:rsidRPr="00FD2229" w:rsidRDefault="00C321E4" w:rsidP="00C321E4">
      <w:pPr>
        <w:ind w:firstLine="708"/>
        <w:jc w:val="both"/>
        <w:rPr>
          <w:sz w:val="28"/>
          <w:szCs w:val="28"/>
          <w:lang w:val="uz-Latn-UZ"/>
        </w:rPr>
      </w:pPr>
      <w:r w:rsidRPr="00FD2229">
        <w:rPr>
          <w:sz w:val="28"/>
          <w:szCs w:val="28"/>
          <w:u w:val="single"/>
          <w:lang w:val="uz-Latn-UZ"/>
        </w:rPr>
        <w:t>- якуний ниҳоясига етмаганлик</w:t>
      </w:r>
      <w:r w:rsidRPr="00FD2229">
        <w:rPr>
          <w:sz w:val="28"/>
          <w:szCs w:val="28"/>
          <w:lang w:val="uz-Latn-UZ"/>
        </w:rPr>
        <w:t xml:space="preserve"> - илмий билиш доирасининг узлуксиз кенгайиб боришига қарамасдан, фан мутлоқ ҳақиқатга етиб бориши, уни ихтиро қилиши мумкин эмас;</w:t>
      </w:r>
    </w:p>
    <w:p w:rsidR="00C321E4" w:rsidRPr="00FD2229" w:rsidRDefault="00C321E4" w:rsidP="00C321E4">
      <w:pPr>
        <w:ind w:firstLine="708"/>
        <w:jc w:val="both"/>
        <w:rPr>
          <w:sz w:val="28"/>
          <w:szCs w:val="28"/>
          <w:lang w:val="uz-Latn-UZ"/>
        </w:rPr>
      </w:pPr>
      <w:r w:rsidRPr="00FD2229">
        <w:rPr>
          <w:sz w:val="28"/>
          <w:szCs w:val="28"/>
          <w:u w:val="single"/>
          <w:lang w:val="uz-Latn-UZ"/>
        </w:rPr>
        <w:t>- мерослилик</w:t>
      </w:r>
      <w:r w:rsidRPr="00FD2229">
        <w:rPr>
          <w:sz w:val="28"/>
          <w:szCs w:val="28"/>
          <w:lang w:val="uz-Latn-UZ"/>
        </w:rPr>
        <w:t xml:space="preserve"> - янги билимлар маълум даражада, қонун-қоидаларга риоя қилган ҳолда, эски билимлар билан таққосланади ва шулардан тўғри ва тўлиқ мазмунга эга бўлган ҳолда қабул қилинади;</w:t>
      </w:r>
    </w:p>
    <w:p w:rsidR="00C321E4" w:rsidRPr="00FD2229" w:rsidRDefault="00C321E4" w:rsidP="00C321E4">
      <w:pPr>
        <w:ind w:firstLine="708"/>
        <w:jc w:val="both"/>
        <w:rPr>
          <w:sz w:val="28"/>
          <w:szCs w:val="28"/>
          <w:lang w:val="uz-Latn-UZ"/>
        </w:rPr>
      </w:pPr>
      <w:r w:rsidRPr="00FD2229">
        <w:rPr>
          <w:sz w:val="28"/>
          <w:szCs w:val="28"/>
          <w:u w:val="single"/>
          <w:lang w:val="uz-Latn-UZ"/>
        </w:rPr>
        <w:t>- танқидийлик</w:t>
      </w:r>
      <w:r w:rsidRPr="00FD2229">
        <w:rPr>
          <w:b/>
          <w:bCs/>
          <w:sz w:val="28"/>
          <w:szCs w:val="28"/>
          <w:lang w:val="uz-Latn-UZ"/>
        </w:rPr>
        <w:t xml:space="preserve"> </w:t>
      </w:r>
      <w:r w:rsidRPr="00FD2229">
        <w:rPr>
          <w:sz w:val="28"/>
          <w:szCs w:val="28"/>
          <w:lang w:val="uz-Latn-UZ"/>
        </w:rPr>
        <w:t>- ўзининг, ҳатто илмий асосланган натижалари мазмунига оид билимларига ҳам шубҳа билан қарашга, зарур бўлиб қолганда уларни ўзгартиришга ҳам тайёр эканлиги;</w:t>
      </w:r>
    </w:p>
    <w:p w:rsidR="00C321E4" w:rsidRPr="00FD2229" w:rsidRDefault="00C321E4" w:rsidP="00C321E4">
      <w:pPr>
        <w:ind w:firstLine="708"/>
        <w:jc w:val="both"/>
        <w:rPr>
          <w:sz w:val="28"/>
          <w:szCs w:val="28"/>
          <w:lang w:val="uz-Latn-UZ"/>
        </w:rPr>
      </w:pPr>
      <w:r w:rsidRPr="00FD2229">
        <w:rPr>
          <w:sz w:val="28"/>
          <w:szCs w:val="28"/>
          <w:u w:val="single"/>
          <w:lang w:val="uz-Latn-UZ"/>
        </w:rPr>
        <w:t>- синалганлик</w:t>
      </w:r>
      <w:r w:rsidRPr="00FD2229">
        <w:rPr>
          <w:b/>
          <w:bCs/>
          <w:sz w:val="28"/>
          <w:szCs w:val="28"/>
          <w:lang w:val="uz-Latn-UZ"/>
        </w:rPr>
        <w:t xml:space="preserve"> </w:t>
      </w:r>
      <w:r w:rsidRPr="00FD2229">
        <w:rPr>
          <w:sz w:val="28"/>
          <w:szCs w:val="28"/>
          <w:lang w:val="uz-Latn-UZ"/>
        </w:rPr>
        <w:t>- хулосалар маълум қоидаларга биноан текширилишни талаб қилади ва ундан ўтказилади;</w:t>
      </w:r>
    </w:p>
    <w:p w:rsidR="00C321E4" w:rsidRPr="00FD2229" w:rsidRDefault="00C321E4" w:rsidP="00C321E4">
      <w:pPr>
        <w:ind w:firstLine="708"/>
        <w:jc w:val="both"/>
        <w:rPr>
          <w:sz w:val="28"/>
          <w:szCs w:val="28"/>
          <w:lang w:val="uz-Latn-UZ"/>
        </w:rPr>
      </w:pPr>
      <w:r w:rsidRPr="00FD2229">
        <w:rPr>
          <w:sz w:val="28"/>
          <w:szCs w:val="28"/>
          <w:u w:val="single"/>
          <w:lang w:val="uz-Latn-UZ"/>
        </w:rPr>
        <w:t>- ахлоқий нормаларга алоқадор эмаслиги</w:t>
      </w:r>
      <w:r w:rsidRPr="00FD2229">
        <w:rPr>
          <w:b/>
          <w:bCs/>
          <w:sz w:val="28"/>
          <w:szCs w:val="28"/>
          <w:lang w:val="uz-Latn-UZ"/>
        </w:rPr>
        <w:t xml:space="preserve"> </w:t>
      </w:r>
      <w:r w:rsidRPr="00FD2229">
        <w:rPr>
          <w:sz w:val="28"/>
          <w:szCs w:val="28"/>
          <w:lang w:val="uz-Latn-UZ"/>
        </w:rPr>
        <w:t>- илмий хақиқат ахлоқий-этик жиҳатдан нейтралдир;</w:t>
      </w:r>
    </w:p>
    <w:p w:rsidR="00C321E4" w:rsidRPr="00FD2229" w:rsidRDefault="00C321E4" w:rsidP="00C321E4">
      <w:pPr>
        <w:ind w:firstLine="708"/>
        <w:jc w:val="both"/>
        <w:rPr>
          <w:sz w:val="28"/>
          <w:szCs w:val="28"/>
          <w:lang w:val="uz-Latn-UZ"/>
        </w:rPr>
      </w:pPr>
      <w:r w:rsidRPr="00FD2229">
        <w:rPr>
          <w:sz w:val="28"/>
          <w:szCs w:val="28"/>
          <w:u w:val="single"/>
          <w:lang w:val="uz-Latn-UZ"/>
        </w:rPr>
        <w:t>- рационаллик</w:t>
      </w:r>
      <w:r w:rsidRPr="00FD2229">
        <w:rPr>
          <w:sz w:val="28"/>
          <w:szCs w:val="28"/>
          <w:lang w:val="uz-Latn-UZ"/>
        </w:rPr>
        <w:t xml:space="preserve"> - билимлар оқилона иш юритиш ва мантиқ қонунларига таянган ҳолда олинади, эмпирик даража чегарасидан ўтувчи назариялар ва уларни асосларини шакиллантиради;</w:t>
      </w:r>
    </w:p>
    <w:p w:rsidR="00C321E4" w:rsidRPr="00FD2229" w:rsidRDefault="00C321E4" w:rsidP="00C321E4">
      <w:pPr>
        <w:ind w:firstLine="708"/>
        <w:jc w:val="both"/>
        <w:rPr>
          <w:sz w:val="28"/>
          <w:szCs w:val="28"/>
          <w:lang w:val="uz-Latn-UZ"/>
        </w:rPr>
      </w:pPr>
      <w:r w:rsidRPr="00FD2229">
        <w:rPr>
          <w:sz w:val="28"/>
          <w:szCs w:val="28"/>
          <w:u w:val="single"/>
          <w:lang w:val="uz-Latn-UZ"/>
        </w:rPr>
        <w:t>- ҳиссиётлийлик</w:t>
      </w:r>
      <w:r w:rsidRPr="00FD2229">
        <w:rPr>
          <w:b/>
          <w:bCs/>
          <w:sz w:val="28"/>
          <w:szCs w:val="28"/>
          <w:lang w:val="uz-Latn-UZ"/>
        </w:rPr>
        <w:t xml:space="preserve"> </w:t>
      </w:r>
      <w:r w:rsidRPr="00FD2229">
        <w:rPr>
          <w:sz w:val="28"/>
          <w:szCs w:val="28"/>
          <w:lang w:val="uz-Latn-UZ"/>
        </w:rPr>
        <w:t>- илмий натижалар эмпирик жиҳатидан текширишни талаб қилади ва ана шундан кейингина асосланган ва синалган деб ҳисобланади.</w:t>
      </w:r>
    </w:p>
    <w:p w:rsidR="00C321E4" w:rsidRPr="00FD2229" w:rsidRDefault="00C321E4" w:rsidP="00C321E4">
      <w:pPr>
        <w:ind w:firstLine="708"/>
        <w:jc w:val="both"/>
        <w:rPr>
          <w:sz w:val="28"/>
          <w:szCs w:val="28"/>
          <w:lang w:val="uz-Latn-UZ"/>
        </w:rPr>
      </w:pPr>
      <w:r w:rsidRPr="00FD2229">
        <w:rPr>
          <w:sz w:val="28"/>
          <w:szCs w:val="28"/>
          <w:lang w:val="uz-Latn-UZ"/>
        </w:rPr>
        <w:t xml:space="preserve">Фаннинг бу ҳусусиятлари ўзига хос бўлиб, ўзаро боғланган диалектик жуфтликларни ҳосил қилади: Универсаллик - фрагментарлик, умумаҳамиятлилик - шахсга алоқадор эмаслиги, тизимлилик - якуний </w:t>
      </w:r>
      <w:r w:rsidRPr="00FD2229">
        <w:rPr>
          <w:sz w:val="28"/>
          <w:szCs w:val="28"/>
          <w:lang w:val="uz-Latn-UZ"/>
        </w:rPr>
        <w:lastRenderedPageBreak/>
        <w:t xml:space="preserve">ниҳоясига етмаганлик, синалганлик - ахлоқий нормаларга алоқадор эмаслиги, рационаллик – ҳиссиётлийлик. </w:t>
      </w:r>
    </w:p>
    <w:p w:rsidR="00C321E4" w:rsidRPr="00FD2229" w:rsidRDefault="00C321E4" w:rsidP="00C321E4">
      <w:pPr>
        <w:ind w:firstLine="708"/>
        <w:jc w:val="both"/>
        <w:rPr>
          <w:sz w:val="28"/>
          <w:szCs w:val="28"/>
          <w:lang w:val="uz-Latn-UZ"/>
        </w:rPr>
      </w:pPr>
      <w:r w:rsidRPr="00FD2229">
        <w:rPr>
          <w:sz w:val="28"/>
          <w:szCs w:val="28"/>
          <w:lang w:val="uz-Latn-UZ"/>
        </w:rPr>
        <w:t xml:space="preserve">Фанга юқоридагилардан ташқари, яна ўзига хос методлар, тадқиқот таркиби ва бошқалар ҳам хосдир. </w:t>
      </w:r>
    </w:p>
    <w:p w:rsidR="00C321E4" w:rsidRPr="00FD2229" w:rsidRDefault="00C321E4" w:rsidP="00C321E4">
      <w:pPr>
        <w:ind w:firstLine="708"/>
        <w:jc w:val="both"/>
        <w:rPr>
          <w:sz w:val="28"/>
          <w:szCs w:val="28"/>
          <w:lang w:val="uz-Latn-UZ"/>
        </w:rPr>
      </w:pPr>
    </w:p>
    <w:p w:rsidR="00C321E4" w:rsidRPr="00FD2229" w:rsidRDefault="00C321E4" w:rsidP="00C321E4">
      <w:pPr>
        <w:ind w:firstLine="720"/>
        <w:jc w:val="both"/>
        <w:rPr>
          <w:sz w:val="28"/>
          <w:szCs w:val="28"/>
          <w:lang w:val="uz-Latn-UZ"/>
        </w:rPr>
      </w:pPr>
      <w:r>
        <w:rPr>
          <w:b/>
          <w:bCs/>
          <w:sz w:val="28"/>
          <w:szCs w:val="28"/>
          <w:lang w:val="uz-Cyrl-UZ"/>
        </w:rPr>
        <w:t xml:space="preserve">4.2. </w:t>
      </w:r>
      <w:r w:rsidRPr="00FD2229">
        <w:rPr>
          <w:b/>
          <w:bCs/>
          <w:sz w:val="28"/>
          <w:szCs w:val="28"/>
          <w:lang w:val="uz-Latn-UZ"/>
        </w:rPr>
        <w:t>Табиий-илмий билиш шакллари ва методлари</w:t>
      </w:r>
      <w:r w:rsidRPr="00FD2229">
        <w:rPr>
          <w:b/>
          <w:bCs/>
          <w:sz w:val="28"/>
          <w:szCs w:val="28"/>
          <w:lang w:val="uz-Cyrl-UZ"/>
        </w:rPr>
        <w:t>.</w:t>
      </w:r>
      <w:r w:rsidRPr="00FD2229">
        <w:rPr>
          <w:sz w:val="28"/>
          <w:szCs w:val="28"/>
          <w:lang w:val="uz-Latn-UZ"/>
        </w:rPr>
        <w:t xml:space="preserve"> Табиий-илмий билишнинг шаклларига - назарий тизимнинг муҳим элемйентлари ҳисобланган муаммо, гипотеза, назария, шунингдек, ғоялар, тамойиллар, категория ҳамда қонуниятлар киритилади.</w:t>
      </w:r>
    </w:p>
    <w:p w:rsidR="00C321E4" w:rsidRPr="00FD2229" w:rsidRDefault="00C321E4" w:rsidP="00C321E4">
      <w:pPr>
        <w:ind w:firstLine="720"/>
        <w:jc w:val="both"/>
        <w:rPr>
          <w:sz w:val="28"/>
          <w:szCs w:val="28"/>
          <w:lang w:val="uz-Latn-UZ"/>
        </w:rPr>
      </w:pPr>
      <w:r w:rsidRPr="00FD2229">
        <w:rPr>
          <w:sz w:val="28"/>
          <w:szCs w:val="28"/>
          <w:lang w:val="uz-Latn-UZ"/>
        </w:rPr>
        <w:t xml:space="preserve">Айрим тадқиқотчилар маълумот (факт)ларни ҳам билишнинг шакли деб ҳисоблайдилар. </w:t>
      </w:r>
      <w:r w:rsidRPr="00FD2229">
        <w:rPr>
          <w:sz w:val="28"/>
          <w:szCs w:val="28"/>
          <w:u w:val="single"/>
          <w:lang w:val="uz-Latn-UZ"/>
        </w:rPr>
        <w:t>Маълумот</w:t>
      </w:r>
      <w:r w:rsidRPr="00FD2229">
        <w:rPr>
          <w:b/>
          <w:bCs/>
          <w:sz w:val="28"/>
          <w:szCs w:val="28"/>
          <w:lang w:val="uz-Latn-UZ"/>
        </w:rPr>
        <w:t xml:space="preserve"> </w:t>
      </w:r>
      <w:r w:rsidRPr="00FD2229">
        <w:rPr>
          <w:sz w:val="28"/>
          <w:szCs w:val="28"/>
          <w:lang w:val="uz-Latn-UZ"/>
        </w:rPr>
        <w:t>(яъни факт) - бу воқеликнинг намоён бўлиши деб тушунилади.</w:t>
      </w:r>
    </w:p>
    <w:p w:rsidR="00C321E4" w:rsidRPr="00FD2229" w:rsidRDefault="00C321E4" w:rsidP="00C321E4">
      <w:pPr>
        <w:ind w:firstLine="720"/>
        <w:jc w:val="both"/>
        <w:rPr>
          <w:sz w:val="28"/>
          <w:szCs w:val="28"/>
          <w:lang w:val="uz-Latn-UZ"/>
        </w:rPr>
      </w:pPr>
      <w:r w:rsidRPr="00FD2229">
        <w:rPr>
          <w:i/>
          <w:iCs/>
          <w:sz w:val="28"/>
          <w:szCs w:val="28"/>
          <w:lang w:val="uz-Latn-UZ"/>
        </w:rPr>
        <w:t>Муаммо-тадқиқотчи томонидан англанган, мавжуд билимлар жавоб бера олмайдиган масаладир.</w:t>
      </w:r>
      <w:r w:rsidRPr="00FD2229">
        <w:rPr>
          <w:sz w:val="28"/>
          <w:szCs w:val="28"/>
          <w:lang w:val="uz-Latn-UZ"/>
        </w:rPr>
        <w:t xml:space="preserve"> Илмий муаммони тўғри танлаш ва қўя билиш муҳимдир.</w:t>
      </w:r>
    </w:p>
    <w:p w:rsidR="00C321E4" w:rsidRPr="00FD2229" w:rsidRDefault="00C321E4" w:rsidP="00C321E4">
      <w:pPr>
        <w:ind w:firstLine="720"/>
        <w:jc w:val="both"/>
        <w:rPr>
          <w:sz w:val="28"/>
          <w:szCs w:val="28"/>
          <w:lang w:val="uz-Latn-UZ"/>
        </w:rPr>
      </w:pPr>
      <w:r w:rsidRPr="00FD2229">
        <w:rPr>
          <w:sz w:val="28"/>
          <w:szCs w:val="28"/>
          <w:lang w:val="uz-Latn-UZ"/>
        </w:rPr>
        <w:t>Маълумотларни англаш ҳамда ҳал этиш чоғида фараз юзага келади.</w:t>
      </w:r>
      <w:r w:rsidRPr="00FD2229">
        <w:rPr>
          <w:b/>
          <w:bCs/>
          <w:sz w:val="28"/>
          <w:szCs w:val="28"/>
          <w:lang w:val="uz-Latn-UZ"/>
        </w:rPr>
        <w:t xml:space="preserve"> </w:t>
      </w:r>
      <w:r w:rsidRPr="00FD2229">
        <w:rPr>
          <w:sz w:val="28"/>
          <w:szCs w:val="28"/>
          <w:u w:val="single"/>
          <w:lang w:val="uz-Latn-UZ"/>
        </w:rPr>
        <w:t>Фараз</w:t>
      </w:r>
      <w:r w:rsidRPr="00FD2229">
        <w:rPr>
          <w:b/>
          <w:bCs/>
          <w:sz w:val="28"/>
          <w:szCs w:val="28"/>
          <w:lang w:val="uz-Latn-UZ"/>
        </w:rPr>
        <w:t xml:space="preserve"> </w:t>
      </w:r>
      <w:r w:rsidRPr="00FD2229">
        <w:rPr>
          <w:sz w:val="28"/>
          <w:szCs w:val="28"/>
          <w:lang w:val="uz-Latn-UZ"/>
        </w:rPr>
        <w:t xml:space="preserve">мантиқий таҳлил ва баҳолаш натижасида зарур ҳамда етарли асос бўлмаганлиги боис инкор этилади ёки аксинча, илмий гипотезага айланади. Илмий </w:t>
      </w:r>
      <w:r w:rsidRPr="00FD2229">
        <w:rPr>
          <w:sz w:val="28"/>
          <w:szCs w:val="28"/>
          <w:u w:val="single"/>
          <w:lang w:val="uz-Latn-UZ"/>
        </w:rPr>
        <w:t>гипотеза</w:t>
      </w:r>
      <w:r w:rsidRPr="00FD2229">
        <w:rPr>
          <w:sz w:val="28"/>
          <w:szCs w:val="28"/>
          <w:lang w:val="uz-Latn-UZ"/>
        </w:rPr>
        <w:t xml:space="preserve"> - бу ҳаққонийлиги ёки қалбакилиги ҳали исботланмаган, ихтиёрий равишда эмас, балки, муайян қонун, қоида талаблар асосида илгари сурилган таҳминий билимдир. Бунга қуйидаги талаблар қўйилади:</w:t>
      </w:r>
    </w:p>
    <w:p w:rsidR="00C321E4" w:rsidRPr="00FD2229" w:rsidRDefault="00C321E4" w:rsidP="00C321E4">
      <w:pPr>
        <w:ind w:firstLine="720"/>
        <w:jc w:val="both"/>
        <w:rPr>
          <w:sz w:val="28"/>
          <w:szCs w:val="28"/>
          <w:lang w:val="uz-Latn-UZ"/>
        </w:rPr>
      </w:pPr>
      <w:r w:rsidRPr="00FD2229">
        <w:rPr>
          <w:sz w:val="28"/>
          <w:szCs w:val="28"/>
          <w:lang w:val="uz-Latn-UZ"/>
        </w:rPr>
        <w:t xml:space="preserve">- таклиф этилаётган </w:t>
      </w:r>
      <w:r w:rsidRPr="00FD2229">
        <w:rPr>
          <w:i/>
          <w:iCs/>
          <w:sz w:val="28"/>
          <w:szCs w:val="28"/>
          <w:lang w:val="uz-Latn-UZ"/>
        </w:rPr>
        <w:t xml:space="preserve">гипотезанинг асосий ҳусусияти </w:t>
      </w:r>
      <w:r w:rsidRPr="00FD2229">
        <w:rPr>
          <w:sz w:val="28"/>
          <w:szCs w:val="28"/>
          <w:lang w:val="uz-Latn-UZ"/>
        </w:rPr>
        <w:t>азалдан маълум ва исботланган маълумотларни инкор этмаслиги лозим;</w:t>
      </w:r>
    </w:p>
    <w:p w:rsidR="00C321E4" w:rsidRPr="00FD2229" w:rsidRDefault="00C321E4" w:rsidP="00C321E4">
      <w:pPr>
        <w:ind w:firstLine="720"/>
        <w:jc w:val="both"/>
        <w:rPr>
          <w:sz w:val="28"/>
          <w:szCs w:val="28"/>
          <w:lang w:val="uz-Latn-UZ"/>
        </w:rPr>
      </w:pPr>
      <w:r w:rsidRPr="00FD2229">
        <w:rPr>
          <w:i/>
          <w:iCs/>
          <w:sz w:val="28"/>
          <w:szCs w:val="28"/>
          <w:lang w:val="uz-Latn-UZ"/>
        </w:rPr>
        <w:t>- янги гипотезанинг ишончли, қатъий белгиланган назарияларга мос келиши.</w:t>
      </w:r>
      <w:r w:rsidRPr="00FD2229">
        <w:rPr>
          <w:sz w:val="28"/>
          <w:szCs w:val="28"/>
          <w:lang w:val="uz-Latn-UZ"/>
        </w:rPr>
        <w:t xml:space="preserve"> Масалан, энергиянинг сақланиш ва ўзгариш қонунини кашф этилиши билан “абадий двигател” яратиш ҳақидаги барча янги таклифлар кўрилмайдиган бўлди;</w:t>
      </w:r>
    </w:p>
    <w:p w:rsidR="00C321E4" w:rsidRPr="00FD2229" w:rsidRDefault="00C321E4" w:rsidP="00C321E4">
      <w:pPr>
        <w:pStyle w:val="3"/>
        <w:spacing w:after="0"/>
        <w:ind w:firstLine="425"/>
        <w:jc w:val="both"/>
        <w:rPr>
          <w:i/>
          <w:iCs/>
          <w:sz w:val="28"/>
          <w:szCs w:val="28"/>
          <w:lang w:val="uz-Latn-UZ"/>
        </w:rPr>
      </w:pPr>
      <w:r w:rsidRPr="00FD2229">
        <w:rPr>
          <w:i/>
          <w:iCs/>
          <w:sz w:val="28"/>
          <w:szCs w:val="28"/>
          <w:lang w:val="uz-Latn-UZ"/>
        </w:rPr>
        <w:t>- илгари сурилаётган гипотезанинг амалий, тажрибавий жиҳатдан синаш имкониятининг мавжудлиги;</w:t>
      </w:r>
    </w:p>
    <w:p w:rsidR="00C321E4" w:rsidRPr="00FD2229" w:rsidRDefault="00C321E4" w:rsidP="00C321E4">
      <w:pPr>
        <w:pStyle w:val="3"/>
        <w:spacing w:after="0"/>
        <w:ind w:firstLine="425"/>
        <w:rPr>
          <w:i/>
          <w:iCs/>
          <w:sz w:val="28"/>
          <w:szCs w:val="28"/>
          <w:lang w:val="uz-Latn-UZ"/>
        </w:rPr>
      </w:pPr>
      <w:r w:rsidRPr="00FD2229">
        <w:rPr>
          <w:i/>
          <w:iCs/>
          <w:sz w:val="28"/>
          <w:szCs w:val="28"/>
          <w:lang w:val="uz-Latn-UZ"/>
        </w:rPr>
        <w:t>- гипотезанинг оддийлиги.</w:t>
      </w:r>
    </w:p>
    <w:p w:rsidR="00C321E4" w:rsidRPr="00FD2229" w:rsidRDefault="00C321E4" w:rsidP="00C321E4">
      <w:pPr>
        <w:ind w:firstLine="720"/>
        <w:jc w:val="both"/>
        <w:rPr>
          <w:sz w:val="28"/>
          <w:szCs w:val="28"/>
          <w:lang w:val="uz-Latn-UZ"/>
        </w:rPr>
      </w:pPr>
      <w:r w:rsidRPr="00FD2229">
        <w:rPr>
          <w:sz w:val="28"/>
          <w:szCs w:val="28"/>
          <w:lang w:val="uz-Latn-UZ"/>
        </w:rPr>
        <w:t>Назариянинг гипотезадан асосий фарқи унинг ишончлилиги ва исботланганлигидир. Таъкидлаш жоизки, «назария» тушунчаси бир қанча маънони англатади. Масалан, назария ҳамда амалиёт алоқадорлиги ҳақида фикр юритилганда гипотезани ҳам, ҳар қандай консйепсия ёки қарашларни ҳам, яъни бу қарашлар қалбаки, тизимланмаган бўлса ҳам назария деб аталади.</w:t>
      </w:r>
    </w:p>
    <w:p w:rsidR="00C321E4" w:rsidRPr="00FD2229" w:rsidRDefault="00C321E4" w:rsidP="00C321E4">
      <w:pPr>
        <w:ind w:firstLine="720"/>
        <w:jc w:val="both"/>
        <w:rPr>
          <w:sz w:val="28"/>
          <w:szCs w:val="28"/>
          <w:lang w:val="uz-Latn-UZ"/>
        </w:rPr>
      </w:pPr>
      <w:r w:rsidRPr="00FD2229">
        <w:rPr>
          <w:i/>
          <w:iCs/>
          <w:sz w:val="28"/>
          <w:szCs w:val="28"/>
          <w:lang w:val="uz-Latn-UZ"/>
        </w:rPr>
        <w:t>Илмий нуқтаи назардан назария</w:t>
      </w:r>
      <w:r w:rsidRPr="00FD2229">
        <w:rPr>
          <w:b/>
          <w:bCs/>
          <w:sz w:val="28"/>
          <w:szCs w:val="28"/>
          <w:lang w:val="uz-Latn-UZ"/>
        </w:rPr>
        <w:t xml:space="preserve"> </w:t>
      </w:r>
      <w:r w:rsidRPr="00FD2229">
        <w:rPr>
          <w:sz w:val="28"/>
          <w:szCs w:val="28"/>
          <w:lang w:val="uz-Latn-UZ"/>
        </w:rPr>
        <w:t xml:space="preserve">- бу жараён моҳияти ҳақидаги ҳақиқий, исботланган, тасдиқланган билимлар тизимидир. У илмий билишнинг олий шакли бўлиб, тадқиқ этилаётган объйектнинг структурасини (таркибини), функсиясини ҳамда ривожланишини, уни </w:t>
      </w:r>
      <w:r w:rsidRPr="00FD2229">
        <w:rPr>
          <w:sz w:val="28"/>
          <w:szCs w:val="28"/>
          <w:lang w:val="uz-Latn-UZ"/>
        </w:rPr>
        <w:lastRenderedPageBreak/>
        <w:t>ташкил этган элементлар ўртасидаги алоқадорликни ва боғлиқликни очиб беради.</w:t>
      </w:r>
    </w:p>
    <w:p w:rsidR="00C321E4" w:rsidRPr="00FD2229" w:rsidRDefault="00C321E4" w:rsidP="00C321E4">
      <w:pPr>
        <w:ind w:firstLine="720"/>
        <w:jc w:val="both"/>
        <w:rPr>
          <w:sz w:val="28"/>
          <w:szCs w:val="28"/>
          <w:lang w:val="uz-Latn-UZ"/>
        </w:rPr>
      </w:pPr>
      <w:r w:rsidRPr="00FD2229">
        <w:rPr>
          <w:sz w:val="28"/>
          <w:szCs w:val="28"/>
          <w:lang w:val="uz-Latn-UZ"/>
        </w:rPr>
        <w:t>Назарияни билишнинг олий шакли сифатидаги хусусиятини англаш учун, барча назариялар реал объйектларни эмас, балки уларни идеаллаштирилган моделларини тахлил этишини ва шунинг учун ҳам ҳақиқий воқеликни тўла ифода этмаслигини ҳисобга олиш муҳимдир. Бу хусусиятни назарияни ишлаб чиқиш жараёнидан амалиётга тадбиқ этиш босқичига ўтишда ҳисобга олиш зарур.</w:t>
      </w:r>
    </w:p>
    <w:p w:rsidR="00C321E4" w:rsidRPr="00FD2229" w:rsidRDefault="00C321E4" w:rsidP="00C321E4">
      <w:pPr>
        <w:pStyle w:val="3"/>
        <w:spacing w:after="0"/>
        <w:ind w:firstLine="425"/>
        <w:rPr>
          <w:sz w:val="28"/>
          <w:szCs w:val="28"/>
          <w:lang w:val="uz-Latn-UZ"/>
        </w:rPr>
      </w:pPr>
      <w:r w:rsidRPr="00FD2229">
        <w:rPr>
          <w:sz w:val="28"/>
          <w:szCs w:val="28"/>
          <w:lang w:val="uz-Latn-UZ"/>
        </w:rPr>
        <w:t xml:space="preserve">Назариянинг муҳим элемйентлари-тамойил ва қонуниятлардир. </w:t>
      </w:r>
    </w:p>
    <w:p w:rsidR="00C321E4" w:rsidRPr="00FD2229" w:rsidRDefault="00C321E4" w:rsidP="00C321E4">
      <w:pPr>
        <w:ind w:firstLine="720"/>
        <w:jc w:val="both"/>
        <w:rPr>
          <w:sz w:val="28"/>
          <w:szCs w:val="28"/>
          <w:lang w:val="uz-Latn-UZ"/>
        </w:rPr>
      </w:pPr>
      <w:r w:rsidRPr="00FD2229">
        <w:rPr>
          <w:sz w:val="28"/>
          <w:szCs w:val="28"/>
          <w:u w:val="single"/>
          <w:lang w:val="uz-Latn-UZ"/>
        </w:rPr>
        <w:t>Тамойиллар</w:t>
      </w:r>
      <w:r w:rsidRPr="00FD2229">
        <w:rPr>
          <w:sz w:val="28"/>
          <w:szCs w:val="28"/>
          <w:lang w:val="uz-Latn-UZ"/>
        </w:rPr>
        <w:t xml:space="preserve"> - назариянинг умумий ва муҳим фундаментал асосларидир. Муайян назарияда аввалги билимни умумлаштирувчи натижаси сифатида тамойиллар ҳар томонлама асосланади. Назарияларнинг пайдо бўлиши ва изоҳланишида тамойиллар таянч вазифасини ўтайди. Ҳар бир тамойил мазмунининг асосий жиҳатлари назариянинг қонун ҳамда категориялари уйғунлиги асосида аниқланади. қонунлар тамойилларни аниқлаштириб, уларнинг амал қилиш “механизмини”, оқибатларнинг боғлиқлигини очиб беради.</w:t>
      </w:r>
    </w:p>
    <w:p w:rsidR="00C321E4" w:rsidRPr="00FD2229" w:rsidRDefault="00C321E4" w:rsidP="00C321E4">
      <w:pPr>
        <w:ind w:firstLine="720"/>
        <w:jc w:val="both"/>
        <w:rPr>
          <w:sz w:val="28"/>
          <w:szCs w:val="28"/>
          <w:lang w:val="uz-Latn-UZ"/>
        </w:rPr>
      </w:pPr>
      <w:r w:rsidRPr="00FD2229">
        <w:rPr>
          <w:sz w:val="28"/>
          <w:szCs w:val="28"/>
          <w:u w:val="single"/>
          <w:lang w:val="uz-Latn-UZ"/>
        </w:rPr>
        <w:t>Фан қонунлари</w:t>
      </w:r>
      <w:r w:rsidRPr="00FD2229">
        <w:rPr>
          <w:b/>
          <w:bCs/>
          <w:sz w:val="28"/>
          <w:szCs w:val="28"/>
          <w:lang w:val="uz-Latn-UZ"/>
        </w:rPr>
        <w:t xml:space="preserve"> </w:t>
      </w:r>
      <w:r w:rsidRPr="00FD2229">
        <w:rPr>
          <w:sz w:val="28"/>
          <w:szCs w:val="28"/>
          <w:lang w:val="uz-Latn-UZ"/>
        </w:rPr>
        <w:t>- объйектив қонунларни назарий тасдиқлаш шаклида ифодаланишидир (яъни, тадқиқ этилаётган жараёнларнинг, объйектларнинг, воқеаларнинг умумий ва зарурий боғлиқлиги қонунларини ифодалайди).</w:t>
      </w:r>
    </w:p>
    <w:p w:rsidR="00C321E4" w:rsidRPr="00FD2229" w:rsidRDefault="00C321E4" w:rsidP="00C321E4">
      <w:pPr>
        <w:ind w:firstLine="720"/>
        <w:jc w:val="both"/>
        <w:rPr>
          <w:sz w:val="28"/>
          <w:szCs w:val="28"/>
          <w:lang w:val="uz-Latn-UZ"/>
        </w:rPr>
      </w:pPr>
      <w:r w:rsidRPr="00FD2229">
        <w:rPr>
          <w:sz w:val="28"/>
          <w:szCs w:val="28"/>
          <w:u w:val="single"/>
          <w:lang w:val="uz-Latn-UZ"/>
        </w:rPr>
        <w:t>Фан категориялари</w:t>
      </w:r>
      <w:r w:rsidRPr="00FD2229">
        <w:rPr>
          <w:b/>
          <w:bCs/>
          <w:sz w:val="28"/>
          <w:szCs w:val="28"/>
          <w:lang w:val="uz-Latn-UZ"/>
        </w:rPr>
        <w:t xml:space="preserve"> </w:t>
      </w:r>
      <w:r w:rsidRPr="00FD2229">
        <w:rPr>
          <w:sz w:val="28"/>
          <w:szCs w:val="28"/>
          <w:lang w:val="uz-Latn-UZ"/>
        </w:rPr>
        <w:t xml:space="preserve">- назария обйектига, предмети га хос ҳусусиятларни тасвирловчи, назариянинг бирмунча умумий ва муҳим тушунчаларидир. </w:t>
      </w:r>
    </w:p>
    <w:p w:rsidR="00C321E4" w:rsidRPr="00FD2229" w:rsidRDefault="00C321E4" w:rsidP="00C321E4">
      <w:pPr>
        <w:ind w:firstLine="720"/>
        <w:jc w:val="both"/>
        <w:rPr>
          <w:sz w:val="28"/>
          <w:szCs w:val="28"/>
          <w:lang w:val="uz-Latn-UZ"/>
        </w:rPr>
      </w:pPr>
      <w:r w:rsidRPr="00FD2229">
        <w:rPr>
          <w:sz w:val="28"/>
          <w:szCs w:val="28"/>
          <w:lang w:val="uz-Latn-UZ"/>
        </w:rPr>
        <w:t>Қонун ҳамда тамойиллар икки ёки бир қанча категориялар мутаносиблиги орқали ифодаланади.</w:t>
      </w:r>
    </w:p>
    <w:p w:rsidR="00C321E4" w:rsidRPr="00FD2229" w:rsidRDefault="00C321E4" w:rsidP="00C321E4">
      <w:pPr>
        <w:ind w:firstLine="720"/>
        <w:jc w:val="both"/>
        <w:rPr>
          <w:sz w:val="28"/>
          <w:szCs w:val="28"/>
          <w:lang w:val="uz-Latn-UZ"/>
        </w:rPr>
      </w:pPr>
      <w:r w:rsidRPr="00FD2229">
        <w:rPr>
          <w:sz w:val="28"/>
          <w:szCs w:val="28"/>
          <w:lang w:val="uz-Latn-UZ"/>
        </w:rPr>
        <w:t xml:space="preserve">Назария - объйектлар моҳиятини, уларнинг амал қилиш, ўзаро боғлиқлик, ўзгариш ҳамда ривожланиш қонунларини очиб бериш асосида воқеаларни изоҳлаш, янги, ҳали номаълум маълумотларни ҳамда уларни тавсифловчи қонуниятларни, тадқиқ этилаётган тизимнинг истиқболдаги қонуний ҳолатини башорат қилиш имконини беради. </w:t>
      </w:r>
    </w:p>
    <w:p w:rsidR="00C321E4" w:rsidRPr="00FD2229" w:rsidRDefault="00C321E4" w:rsidP="00C321E4">
      <w:pPr>
        <w:pStyle w:val="21"/>
        <w:spacing w:after="0" w:line="240" w:lineRule="auto"/>
        <w:ind w:left="0" w:firstLine="720"/>
        <w:jc w:val="both"/>
        <w:rPr>
          <w:sz w:val="28"/>
          <w:szCs w:val="28"/>
          <w:lang w:val="uz-Latn-UZ"/>
        </w:rPr>
      </w:pPr>
      <w:r w:rsidRPr="00FD2229">
        <w:rPr>
          <w:i/>
          <w:iCs/>
          <w:sz w:val="28"/>
          <w:szCs w:val="28"/>
          <w:lang w:val="uz-Latn-UZ"/>
        </w:rPr>
        <w:t xml:space="preserve">Табиий илмий билиш методлари </w:t>
      </w:r>
      <w:r w:rsidRPr="00FD2229">
        <w:rPr>
          <w:sz w:val="28"/>
          <w:szCs w:val="28"/>
          <w:lang w:val="uz-Latn-UZ"/>
        </w:rPr>
        <w:t xml:space="preserve">ўз таркибига умуминсоний тафаккурни (таҳлил, синтйез, таққослаш, умумлаштириш, индуксия, дедуксия ва бошқалар), </w:t>
      </w:r>
      <w:r w:rsidRPr="00FD2229">
        <w:rPr>
          <w:i/>
          <w:iCs/>
          <w:sz w:val="28"/>
          <w:szCs w:val="28"/>
          <w:lang w:val="uz-Latn-UZ"/>
        </w:rPr>
        <w:t>эмпирик ва назарий тадқиқот усулларини</w:t>
      </w:r>
      <w:r w:rsidRPr="00FD2229">
        <w:rPr>
          <w:sz w:val="28"/>
          <w:szCs w:val="28"/>
          <w:lang w:val="uz-Latn-UZ"/>
        </w:rPr>
        <w:t xml:space="preserve"> (кузатиш, тажриба, ўлчаш, моделлаштириш, идеаллаштириш, формаллаштириш ва х.к.)</w:t>
      </w:r>
      <w:r w:rsidRPr="00FD2229">
        <w:rPr>
          <w:b/>
          <w:bCs/>
          <w:sz w:val="28"/>
          <w:szCs w:val="28"/>
          <w:lang w:val="uz-Latn-UZ"/>
        </w:rPr>
        <w:t xml:space="preserve"> </w:t>
      </w:r>
      <w:r w:rsidRPr="00FD2229">
        <w:rPr>
          <w:sz w:val="28"/>
          <w:szCs w:val="28"/>
          <w:lang w:val="uz-Latn-UZ"/>
        </w:rPr>
        <w:t xml:space="preserve">қамраб олади. Билишнинг назарий тизимларини шакллантириш жараёнида тарихий ҳамда мантиқий методлар билан боғлиқ бўлган </w:t>
      </w:r>
      <w:r w:rsidRPr="00FD2229">
        <w:rPr>
          <w:i/>
          <w:iCs/>
          <w:sz w:val="28"/>
          <w:szCs w:val="28"/>
          <w:lang w:val="uz-Latn-UZ"/>
        </w:rPr>
        <w:t>абстрактликдан-конкрйетликка (аниқликка) ўтиш методи</w:t>
      </w:r>
      <w:r w:rsidRPr="00FD2229">
        <w:rPr>
          <w:sz w:val="28"/>
          <w:szCs w:val="28"/>
          <w:lang w:val="uz-Latn-UZ"/>
        </w:rPr>
        <w:t xml:space="preserve"> муҳим ўрин тутади. </w:t>
      </w:r>
    </w:p>
    <w:p w:rsidR="00C321E4" w:rsidRPr="00FD2229" w:rsidRDefault="00C321E4" w:rsidP="00C321E4">
      <w:pPr>
        <w:pStyle w:val="21"/>
        <w:spacing w:after="0" w:line="240" w:lineRule="auto"/>
        <w:ind w:left="0" w:firstLine="720"/>
        <w:jc w:val="both"/>
        <w:rPr>
          <w:sz w:val="28"/>
          <w:szCs w:val="28"/>
          <w:lang w:val="uz-Latn-UZ"/>
        </w:rPr>
      </w:pPr>
      <w:r w:rsidRPr="00FD2229">
        <w:rPr>
          <w:sz w:val="28"/>
          <w:szCs w:val="28"/>
          <w:lang w:val="uz-Latn-UZ"/>
        </w:rPr>
        <w:t>Илмий тадқиқотнинг асосий методлари қуйидагилардан иборат:</w:t>
      </w:r>
    </w:p>
    <w:p w:rsidR="00C321E4" w:rsidRPr="00FD2229" w:rsidRDefault="00C321E4" w:rsidP="00C321E4">
      <w:pPr>
        <w:ind w:firstLine="720"/>
        <w:jc w:val="both"/>
        <w:rPr>
          <w:sz w:val="28"/>
          <w:szCs w:val="28"/>
          <w:lang w:val="uz-Latn-UZ"/>
        </w:rPr>
      </w:pPr>
      <w:r w:rsidRPr="00FD2229">
        <w:rPr>
          <w:sz w:val="28"/>
          <w:szCs w:val="28"/>
          <w:lang w:val="uz-Latn-UZ"/>
        </w:rPr>
        <w:t xml:space="preserve">- </w:t>
      </w:r>
      <w:r w:rsidRPr="00FD2229">
        <w:rPr>
          <w:sz w:val="28"/>
          <w:szCs w:val="28"/>
          <w:u w:val="single"/>
          <w:lang w:val="uz-Latn-UZ"/>
        </w:rPr>
        <w:t>кузатиш</w:t>
      </w:r>
      <w:r w:rsidRPr="00FD2229">
        <w:rPr>
          <w:sz w:val="28"/>
          <w:szCs w:val="28"/>
          <w:lang w:val="uz-Latn-UZ"/>
        </w:rPr>
        <w:t xml:space="preserve"> - бу воқеа ҳамда ходисаларни мақсадли, ташкил этилган ҳолда англашдир. илмий кузатиш у ёки бу гипотезани мустаҳкамлаш ёки инкор этишга хизмат қилувчи маълумотларни жамлаш мақсадида амалга </w:t>
      </w:r>
      <w:r w:rsidRPr="00FD2229">
        <w:rPr>
          <w:sz w:val="28"/>
          <w:szCs w:val="28"/>
          <w:lang w:val="uz-Latn-UZ"/>
        </w:rPr>
        <w:lastRenderedPageBreak/>
        <w:t>оширилади. Оддий кузатув, ҳиссий органларнинг биологик имкониятлари билан чекланган. Техника тараққиёти билан боғлиқ ҳолда махсус жиҳозларнинг яратилиши ҳамда илмий англаш мақсадида қўлланилиши натижасида ҳиссий англанувчи ходисалар қамрови кенгайиб бормоқда. Аммо, шунга қарамасдан кузатувда, кузатувчининг тадқиқ этилаётган жараёнга, воқеага тўла боғлиқлиги сақланиб қолмоқда. Тадқиқотчи кузатувчи бўлгани боис объйектни ўзгартира олмайди, жараёнлар оқимини бошқара ва назорат қила олмайди;</w:t>
      </w:r>
    </w:p>
    <w:p w:rsidR="00C321E4" w:rsidRPr="00FD2229" w:rsidRDefault="00C321E4" w:rsidP="00C321E4">
      <w:pPr>
        <w:ind w:firstLine="720"/>
        <w:jc w:val="both"/>
        <w:rPr>
          <w:sz w:val="28"/>
          <w:szCs w:val="28"/>
          <w:lang w:val="uz-Latn-UZ"/>
        </w:rPr>
      </w:pPr>
      <w:r w:rsidRPr="00FD2229">
        <w:rPr>
          <w:sz w:val="28"/>
          <w:szCs w:val="28"/>
          <w:lang w:val="uz-Latn-UZ"/>
        </w:rPr>
        <w:t xml:space="preserve">- </w:t>
      </w:r>
      <w:r w:rsidRPr="00FD2229">
        <w:rPr>
          <w:sz w:val="28"/>
          <w:szCs w:val="28"/>
          <w:u w:val="single"/>
          <w:lang w:val="uz-Latn-UZ"/>
        </w:rPr>
        <w:t>тажриба</w:t>
      </w:r>
      <w:r w:rsidRPr="00FD2229">
        <w:rPr>
          <w:sz w:val="28"/>
          <w:szCs w:val="28"/>
          <w:lang w:val="uz-Latn-UZ"/>
        </w:rPr>
        <w:t xml:space="preserve"> - кузатувдан ўзининг фаоллигига нисбатан, тадқиқот объйектига ўзгартириш кирита олувчи, таъсир кўрсатувчи тавсифига кўра фарқ қилувчи тадқиқот усулидир. Тажриба, биринчидан, тадқиқот субъйектини унга хос бўлмаган салбий таъсирлардан ҳоли тарзда, “тоза” ҳолда тадқиқ этишга имкон беради. Иккинчидан, тажриба давомида жараён бир неча маротаба назорат шароитида кузатилади. Учинчидан, тажриба ўрганилаётган жараённинг оқимини (давомийлигини), ўрганилаётган объйект ҳолатини бошқа ҳолатга ўтказишга қадар режа асосида ўзгартириш имконини беради. Илмий тажриба ҳозирги замон инсон амалиётининг муҳим қисмини ташкил этади.</w:t>
      </w:r>
    </w:p>
    <w:p w:rsidR="00C321E4" w:rsidRPr="00FD2229" w:rsidRDefault="00C321E4" w:rsidP="00C321E4">
      <w:pPr>
        <w:ind w:firstLine="720"/>
        <w:jc w:val="both"/>
        <w:rPr>
          <w:sz w:val="28"/>
          <w:szCs w:val="28"/>
          <w:lang w:val="uz-Latn-UZ"/>
        </w:rPr>
      </w:pPr>
      <w:r w:rsidRPr="00FD2229">
        <w:rPr>
          <w:sz w:val="28"/>
          <w:szCs w:val="28"/>
          <w:lang w:val="uz-Latn-UZ"/>
        </w:rPr>
        <w:t>Кузатув ҳамда тажриба жараёнида ўлчов, тадқиқ этилаётган ҳодисани объйектив миқдорий баҳолашда амалга оширилади;</w:t>
      </w:r>
    </w:p>
    <w:p w:rsidR="00C321E4" w:rsidRPr="00FD2229" w:rsidRDefault="00C321E4" w:rsidP="00C321E4">
      <w:pPr>
        <w:ind w:firstLine="720"/>
        <w:jc w:val="both"/>
        <w:rPr>
          <w:sz w:val="28"/>
          <w:szCs w:val="28"/>
          <w:lang w:val="uz-Latn-UZ"/>
        </w:rPr>
      </w:pPr>
      <w:r w:rsidRPr="00FD2229">
        <w:rPr>
          <w:sz w:val="28"/>
          <w:szCs w:val="28"/>
          <w:lang w:val="uz-Latn-UZ"/>
        </w:rPr>
        <w:t xml:space="preserve">- </w:t>
      </w:r>
      <w:r w:rsidRPr="00FD2229">
        <w:rPr>
          <w:sz w:val="28"/>
          <w:szCs w:val="28"/>
          <w:u w:val="single"/>
          <w:lang w:val="uz-Latn-UZ"/>
        </w:rPr>
        <w:t>ўлчов</w:t>
      </w:r>
      <w:r w:rsidRPr="00FD2229">
        <w:rPr>
          <w:sz w:val="28"/>
          <w:szCs w:val="28"/>
          <w:lang w:val="uz-Latn-UZ"/>
        </w:rPr>
        <w:t xml:space="preserve"> - бу, у ёки бу катталик эталони (ўлчов бирлиги) асосида амалга оширилувчи таққослашнинг моддий жараёнидир. Ўлчов амалга оширилаётган катталикнинг эталонга нисбатан миқдори, мазкур катталикнинг миқдорий ўлчови деб аталади. Бирлик сифатида қабул қилинган катталик ўлчови (1 см, 1 м, 1 г, 1 кг, ва х.к.) ўлчов бирлиги деб аталади.</w:t>
      </w:r>
    </w:p>
    <w:p w:rsidR="00C321E4" w:rsidRPr="00FD2229" w:rsidRDefault="00C321E4" w:rsidP="00C321E4">
      <w:pPr>
        <w:ind w:firstLine="720"/>
        <w:jc w:val="both"/>
        <w:rPr>
          <w:sz w:val="28"/>
          <w:szCs w:val="28"/>
          <w:lang w:val="uz-Latn-UZ"/>
        </w:rPr>
      </w:pPr>
      <w:r w:rsidRPr="00FD2229">
        <w:rPr>
          <w:sz w:val="28"/>
          <w:szCs w:val="28"/>
          <w:lang w:val="uz-Latn-UZ"/>
        </w:rPr>
        <w:t>Тадқиқ этилаётган объйектга кузатув, тажриба ҳамда ўлчов жараёнида қўлланилган усулларнинг таъсири муҳим муаммодир. Ҳозирги замон фанида объйект ҳусусиятиларини кузатув, тажриба ва ўлчов воситаларига нисбийлик тамойили ҳисобга олинади;</w:t>
      </w:r>
    </w:p>
    <w:p w:rsidR="00C321E4" w:rsidRPr="00FD2229" w:rsidRDefault="00C321E4" w:rsidP="00C321E4">
      <w:pPr>
        <w:ind w:firstLine="720"/>
        <w:jc w:val="both"/>
        <w:rPr>
          <w:sz w:val="28"/>
          <w:szCs w:val="28"/>
          <w:lang w:val="uz-Latn-UZ"/>
        </w:rPr>
      </w:pPr>
      <w:r w:rsidRPr="00FD2229">
        <w:rPr>
          <w:sz w:val="28"/>
          <w:szCs w:val="28"/>
          <w:lang w:val="uz-Latn-UZ"/>
        </w:rPr>
        <w:t xml:space="preserve">- </w:t>
      </w:r>
      <w:r w:rsidRPr="00FD2229">
        <w:rPr>
          <w:sz w:val="28"/>
          <w:szCs w:val="28"/>
          <w:u w:val="single"/>
          <w:lang w:val="uz-Latn-UZ"/>
        </w:rPr>
        <w:t>аналогия</w:t>
      </w:r>
      <w:r w:rsidRPr="00FD2229">
        <w:rPr>
          <w:sz w:val="28"/>
          <w:szCs w:val="28"/>
          <w:lang w:val="uz-Latn-UZ"/>
        </w:rPr>
        <w:t xml:space="preserve"> - билишнинг шундай усулики, бунда объйектларнинг айрим ўхшаш жиҳатлари асосида, уларнинг бошқа ҳусусиятларининг ўхшашлиги ҳақида хулоса берилади. Аммо, бу ҳолатда, тадқиқ этилаётган объйектларнинг ўхшаш жиҳатлари асосида ҳосил қилинган аналогик хулосалар фақатгина эҳтимолга таянганлигини билиш муҳимдир;</w:t>
      </w:r>
    </w:p>
    <w:p w:rsidR="00C321E4" w:rsidRPr="00FD2229" w:rsidRDefault="00C321E4" w:rsidP="00C321E4">
      <w:pPr>
        <w:ind w:firstLine="720"/>
        <w:jc w:val="both"/>
        <w:rPr>
          <w:sz w:val="28"/>
          <w:szCs w:val="28"/>
          <w:lang w:val="uz-Latn-UZ"/>
        </w:rPr>
      </w:pPr>
      <w:r w:rsidRPr="00FD2229">
        <w:rPr>
          <w:sz w:val="28"/>
          <w:szCs w:val="28"/>
          <w:lang w:val="uz-Latn-UZ"/>
        </w:rPr>
        <w:t xml:space="preserve">- </w:t>
      </w:r>
      <w:r w:rsidRPr="00FD2229">
        <w:rPr>
          <w:sz w:val="28"/>
          <w:szCs w:val="28"/>
          <w:u w:val="single"/>
          <w:lang w:val="uz-Latn-UZ"/>
        </w:rPr>
        <w:t>моделлаштириш</w:t>
      </w:r>
      <w:r w:rsidRPr="00FD2229">
        <w:rPr>
          <w:b/>
          <w:bCs/>
          <w:sz w:val="28"/>
          <w:szCs w:val="28"/>
          <w:lang w:val="uz-Latn-UZ"/>
        </w:rPr>
        <w:t xml:space="preserve"> </w:t>
      </w:r>
      <w:r w:rsidRPr="00FD2229">
        <w:rPr>
          <w:sz w:val="28"/>
          <w:szCs w:val="28"/>
          <w:lang w:val="uz-Latn-UZ"/>
        </w:rPr>
        <w:t xml:space="preserve">- бу бизни қизиқтираётган воқеа ёки ҳодисани аналогик (айнан) тарзда кичик ёки катта масштабдаги моделда, махсус лабораторияда тадқиқ этишдан иборатдир. Моделлаштиришдан асосий мақсад, амалга оширилган тадқиқот натижаларига таянган ҳолда табиий объйектларга боғлиқ хулосалар беришдан иборат. Чунки, модел (табиий </w:t>
      </w:r>
      <w:r w:rsidRPr="00FD2229">
        <w:rPr>
          <w:sz w:val="28"/>
          <w:szCs w:val="28"/>
          <w:lang w:val="uz-Latn-UZ"/>
        </w:rPr>
        <w:lastRenderedPageBreak/>
        <w:t>мавжуд бўлган ёки сунъий ташкил этилган) моддий ёки тасаввурдагина мавжуд бўлган, билиш объйектининг ўрнини боса оладиган тизимдир.</w:t>
      </w:r>
    </w:p>
    <w:p w:rsidR="00C321E4" w:rsidRPr="00FD2229" w:rsidRDefault="00C321E4" w:rsidP="00C321E4">
      <w:pPr>
        <w:ind w:firstLine="720"/>
        <w:jc w:val="both"/>
        <w:rPr>
          <w:sz w:val="28"/>
          <w:szCs w:val="28"/>
          <w:lang w:val="uz-Latn-UZ"/>
        </w:rPr>
      </w:pPr>
      <w:r w:rsidRPr="00FD2229">
        <w:rPr>
          <w:sz w:val="28"/>
          <w:szCs w:val="28"/>
          <w:lang w:val="uz-Latn-UZ"/>
        </w:rPr>
        <w:t xml:space="preserve">Моделлаштириш моҳияти тадқиқ этилаётган объйектни, объйект ҳақида янги маълумот олиш мақсадида модел билан алмаштиришдан иборат. </w:t>
      </w:r>
      <w:r w:rsidRPr="00FD2229">
        <w:rPr>
          <w:i/>
          <w:iCs/>
          <w:sz w:val="28"/>
          <w:szCs w:val="28"/>
          <w:lang w:val="uz-Latn-UZ"/>
        </w:rPr>
        <w:t>Моделлаштиришда уч вазифа бажарилади:</w:t>
      </w:r>
    </w:p>
    <w:p w:rsidR="00C321E4" w:rsidRPr="00FD2229" w:rsidRDefault="00C321E4" w:rsidP="00C321E4">
      <w:pPr>
        <w:numPr>
          <w:ilvl w:val="0"/>
          <w:numId w:val="2"/>
        </w:numPr>
        <w:jc w:val="both"/>
        <w:rPr>
          <w:sz w:val="28"/>
          <w:szCs w:val="28"/>
          <w:lang w:val="uz-Latn-UZ"/>
        </w:rPr>
      </w:pPr>
      <w:r w:rsidRPr="00FD2229">
        <w:rPr>
          <w:sz w:val="28"/>
          <w:szCs w:val="28"/>
          <w:lang w:val="uz-Latn-UZ"/>
        </w:rPr>
        <w:t xml:space="preserve">намунани ифодаловчи (моддий ёки ғоявий) модел тузиш; </w:t>
      </w:r>
    </w:p>
    <w:p w:rsidR="00C321E4" w:rsidRPr="00FD2229" w:rsidRDefault="00C321E4" w:rsidP="00C321E4">
      <w:pPr>
        <w:numPr>
          <w:ilvl w:val="0"/>
          <w:numId w:val="2"/>
        </w:numPr>
        <w:jc w:val="both"/>
        <w:rPr>
          <w:sz w:val="28"/>
          <w:szCs w:val="28"/>
          <w:lang w:val="uz-Latn-UZ"/>
        </w:rPr>
      </w:pPr>
      <w:r w:rsidRPr="00FD2229">
        <w:rPr>
          <w:sz w:val="28"/>
          <w:szCs w:val="28"/>
          <w:lang w:val="uz-Latn-UZ"/>
        </w:rPr>
        <w:t xml:space="preserve">моделни (моддий ёки ғоявий) тажрибавий тадқиқ этиш; </w:t>
      </w:r>
    </w:p>
    <w:p w:rsidR="00C321E4" w:rsidRPr="00FD2229" w:rsidRDefault="00C321E4" w:rsidP="00C321E4">
      <w:pPr>
        <w:numPr>
          <w:ilvl w:val="0"/>
          <w:numId w:val="2"/>
        </w:numPr>
        <w:jc w:val="both"/>
        <w:rPr>
          <w:sz w:val="28"/>
          <w:szCs w:val="28"/>
          <w:lang w:val="uz-Latn-UZ"/>
        </w:rPr>
      </w:pPr>
      <w:r w:rsidRPr="00FD2229">
        <w:rPr>
          <w:sz w:val="28"/>
          <w:szCs w:val="28"/>
          <w:lang w:val="uz-Latn-UZ"/>
        </w:rPr>
        <w:t>моделни тадқиқ этиш асосида ҳосил қилинган маълумотларни ҳақиқий объйектга экстраполяция қилиш (кўчириш).</w:t>
      </w:r>
    </w:p>
    <w:p w:rsidR="00C321E4" w:rsidRPr="00FD2229" w:rsidRDefault="00C321E4" w:rsidP="00C321E4">
      <w:pPr>
        <w:ind w:firstLine="720"/>
        <w:jc w:val="both"/>
        <w:rPr>
          <w:sz w:val="28"/>
          <w:szCs w:val="28"/>
          <w:lang w:val="uz-Latn-UZ"/>
        </w:rPr>
      </w:pPr>
      <w:r w:rsidRPr="00FD2229">
        <w:rPr>
          <w:sz w:val="28"/>
          <w:szCs w:val="28"/>
          <w:lang w:val="uz-Latn-UZ"/>
        </w:rPr>
        <w:t>Моделлаштириш объйектни табиий шароитда тадқиқ этиш мураккаб бўлган шароитда амалга оширилади. Айни пайтда модел ва оригинал айнан бир хил эмас, балки ўхшаш бўлиб, модел тадқиқот объйектини тасвирлайди, халос.</w:t>
      </w:r>
    </w:p>
    <w:p w:rsidR="00C321E4" w:rsidRPr="00FD2229" w:rsidRDefault="00C321E4" w:rsidP="00C321E4">
      <w:pPr>
        <w:ind w:firstLine="720"/>
        <w:jc w:val="both"/>
        <w:rPr>
          <w:sz w:val="28"/>
          <w:szCs w:val="28"/>
          <w:lang w:val="uz-Latn-UZ"/>
        </w:rPr>
      </w:pPr>
      <w:r w:rsidRPr="00FD2229">
        <w:rPr>
          <w:sz w:val="28"/>
          <w:szCs w:val="28"/>
          <w:u w:val="single"/>
          <w:lang w:val="uz-Latn-UZ"/>
        </w:rPr>
        <w:t>Идеаллаштириш</w:t>
      </w:r>
      <w:r w:rsidRPr="00FD2229">
        <w:rPr>
          <w:sz w:val="28"/>
          <w:szCs w:val="28"/>
          <w:lang w:val="uz-Latn-UZ"/>
        </w:rPr>
        <w:t xml:space="preserve"> - реал воқеликда мавжуд бўлмаган, аммо ўхшашликка эга бўлган идеал объйектлар ҳақидаги тушунчаларни тафаккур этиш (англаш) асосида яратиш абстраксия-жараёнидир. Идеаллаштиришга мисол тарзида геометриядаги “нуқта”, физикадаги “абсолют қора тана”, “идеал газ” ни киритиш мумкин. Бу тоифа тушунчаларининг шаклланиши реал жисмлар хусусиятларини абстрактлаштириш оқибатида амалга ошади.</w:t>
      </w:r>
    </w:p>
    <w:p w:rsidR="00C321E4" w:rsidRPr="00FD2229" w:rsidRDefault="00C321E4" w:rsidP="00C321E4">
      <w:pPr>
        <w:ind w:firstLine="720"/>
        <w:jc w:val="both"/>
        <w:rPr>
          <w:sz w:val="28"/>
          <w:szCs w:val="28"/>
          <w:lang w:val="uz-Latn-UZ"/>
        </w:rPr>
      </w:pPr>
      <w:r w:rsidRPr="00FD2229">
        <w:rPr>
          <w:sz w:val="28"/>
          <w:szCs w:val="28"/>
          <w:lang w:val="uz-Latn-UZ"/>
        </w:rPr>
        <w:t xml:space="preserve"> Идеаллаштириш, воқеликда мавжуд объйектларни тафаккурда таҳлил этиш ҳамда ушбу объйектларни янада чуқурроқ англашга имкон берувчи воқеликдаги жараёнларнинг идеал схемаларини ишлаб чиқиш мақсадида яратилади. Идеаллаштиришда реал объйектларнинг тасаввурдаги модели сифатида фойдаланилади. Одатда, фан қонунлари ва бошқа назарий ғоялар фақатгина идеаллаштиришда аниқ ҳамда мустаҳкам фойдаланилиши мумкин. Бу, назариядан амалиётга самарали ўтишда назарий ғояларни конкретлаштириш ва идеаллаштирилган ҳамда объйектларнинг реал ҳусусиятларини боғловчи бўғин вазифасини бажара олувчи деталлаштирилган моделлар тузиш зарурлигини англатади.</w:t>
      </w:r>
    </w:p>
    <w:p w:rsidR="00C321E4" w:rsidRPr="00FD2229" w:rsidRDefault="00C321E4" w:rsidP="00C321E4">
      <w:pPr>
        <w:ind w:firstLine="720"/>
        <w:jc w:val="both"/>
        <w:rPr>
          <w:sz w:val="28"/>
          <w:szCs w:val="28"/>
          <w:lang w:val="uz-Latn-UZ"/>
        </w:rPr>
      </w:pPr>
      <w:r w:rsidRPr="00FD2229">
        <w:rPr>
          <w:sz w:val="28"/>
          <w:szCs w:val="28"/>
          <w:u w:val="single"/>
          <w:lang w:val="uz-Latn-UZ"/>
        </w:rPr>
        <w:t>Интуиция</w:t>
      </w:r>
      <w:r w:rsidRPr="00FD2229">
        <w:rPr>
          <w:sz w:val="28"/>
          <w:szCs w:val="28"/>
          <w:lang w:val="uz-Latn-UZ"/>
        </w:rPr>
        <w:t xml:space="preserve"> (ҳис қилиш) - бевосита кўриш орқали ҳақиқатни англаш, узоқ вақт қийнаб келаётган (жавобсиз) саволга жавоб сифатида, кишини ҳайрон қилган ҳолда бевосита пайдо бўлувчи билим шаклидир. Ҳозирги ва ўтмиш тадқиқотчилари интуицияни турлича тушунишган. Аммо, улар билишнинг бевосита ҳис этилиши, унинг мавжудлиги усулининг англанмаганлигини таъкидлаб, бир хил фикр билдирганлар. Инсон онгида интуиция ўзининг натижасини ифодалайди, халос. Фақатгина масала ҳал этилганидан сўнг уни ҳал этиш жараёни англаниши ва таҳлил этилиши мумкин. Аммо, бу интуициянинг айнан ўзини, янги билимни интуитив ҳосил қилишни англаш эмас, балки интуиция натижаларини мантиқий таҳлил этиш, </w:t>
      </w:r>
      <w:r w:rsidRPr="00FD2229">
        <w:rPr>
          <w:sz w:val="28"/>
          <w:szCs w:val="28"/>
          <w:lang w:val="uz-Latn-UZ"/>
        </w:rPr>
        <w:lastRenderedPageBreak/>
        <w:t>уларнинг бошқа билим ҳамда амалиёт билан боғлиқлигини аниқлаш ҳисобланади.</w:t>
      </w:r>
    </w:p>
    <w:p w:rsidR="00C321E4" w:rsidRPr="00FD2229" w:rsidRDefault="00C321E4" w:rsidP="00C321E4">
      <w:pPr>
        <w:ind w:firstLine="720"/>
        <w:jc w:val="both"/>
        <w:rPr>
          <w:sz w:val="28"/>
          <w:szCs w:val="28"/>
          <w:lang w:val="uz-Latn-UZ"/>
        </w:rPr>
      </w:pPr>
      <w:r w:rsidRPr="00FD2229">
        <w:rPr>
          <w:sz w:val="28"/>
          <w:szCs w:val="28"/>
          <w:lang w:val="uz-Latn-UZ"/>
        </w:rPr>
        <w:t>Таниқли руҳшунос ва файласуф олим А.Г. Спиркин, интуицияни билишнинг сифат жиҳатдан янги тури деб ҳисоблайди. Унинг таъкидлашича: «мантиқий занжирнинг айрим бўғинлари англанмаган даражада қолади. Бу онгнинг ўзига хос тўнтарилган мантиқидир. Интуиция ҳам мантиққа киради».</w:t>
      </w:r>
    </w:p>
    <w:p w:rsidR="00C321E4" w:rsidRPr="00FD2229" w:rsidRDefault="00C321E4" w:rsidP="00C321E4">
      <w:pPr>
        <w:ind w:firstLine="720"/>
        <w:jc w:val="both"/>
        <w:rPr>
          <w:sz w:val="28"/>
          <w:szCs w:val="28"/>
          <w:lang w:val="uz-Latn-UZ"/>
        </w:rPr>
      </w:pPr>
      <w:r w:rsidRPr="00FD2229">
        <w:rPr>
          <w:sz w:val="28"/>
          <w:szCs w:val="28"/>
          <w:lang w:val="uz-Latn-UZ"/>
        </w:rPr>
        <w:t>Буюк франсуз олими А. Пуанкаре</w:t>
      </w:r>
      <w:r w:rsidRPr="00FD2229">
        <w:rPr>
          <w:b/>
          <w:bCs/>
          <w:sz w:val="28"/>
          <w:szCs w:val="28"/>
          <w:lang w:val="uz-Latn-UZ"/>
        </w:rPr>
        <w:t xml:space="preserve"> </w:t>
      </w:r>
      <w:r w:rsidRPr="00FD2229">
        <w:rPr>
          <w:sz w:val="28"/>
          <w:szCs w:val="28"/>
          <w:lang w:val="uz-Latn-UZ"/>
        </w:rPr>
        <w:t>(физик, файласуф, махсус нисбийлик назариясини яратувчиларидан бири) илмий билишда интуиция ҳамда мантиқнинг аҳамиятини чуқур таҳлил этиш асосида қуйидаги хулосага келади: «</w:t>
      </w:r>
      <w:r w:rsidRPr="00FD2229">
        <w:rPr>
          <w:i/>
          <w:iCs/>
          <w:sz w:val="28"/>
          <w:szCs w:val="28"/>
          <w:lang w:val="uz-Latn-UZ"/>
        </w:rPr>
        <w:t xml:space="preserve">Мантиқ ҳамда интуиция ҳар бири ўзига хос аҳамият касб этади. Уларнинг ҳар иккиси ҳам муқаррардир. Мантиқ, якка ҳолда ишончлиликни таъминлай олмаганлиги боис исботлаш қуроли бўлса, интуиция эса кашфиётчилик қуролидир». </w:t>
      </w:r>
      <w:r w:rsidRPr="00FD2229">
        <w:rPr>
          <w:sz w:val="28"/>
          <w:szCs w:val="28"/>
          <w:lang w:val="uz-Latn-UZ"/>
        </w:rPr>
        <w:t>Мантиқ ҳамда интуициянинг, тафаккурнинг мантиқий ва номантиқий компонентлари ўртасидаги боғлиқликни Б. Раушенбах таҳлил этган.</w:t>
      </w:r>
    </w:p>
    <w:p w:rsidR="00C321E4" w:rsidRPr="00FD2229" w:rsidRDefault="00C321E4" w:rsidP="00C321E4">
      <w:pPr>
        <w:ind w:firstLine="720"/>
        <w:jc w:val="both"/>
        <w:rPr>
          <w:sz w:val="28"/>
          <w:szCs w:val="28"/>
          <w:lang w:val="uz-Latn-UZ"/>
        </w:rPr>
      </w:pPr>
      <w:r w:rsidRPr="00FD2229">
        <w:rPr>
          <w:sz w:val="28"/>
          <w:szCs w:val="28"/>
          <w:lang w:val="uz-Latn-UZ"/>
        </w:rPr>
        <w:t>Интуиция онг остида чўкиб қолган тажрибага, ҳиссиётга ва хотирага таянади. Янги маълумотларга дуч келган инсонга интуиция, унинг онгида мавжуд, аммо ўзи англай олмаган тарзда, уни қийнаб турган муаммонинг ечимини маълум қилади. Интуиция ҳақиқатни англаш учун етарли, аммо, ўзгаларни ҳамда инсон ўзини мазкур ҳақиқатга ишонтириши учун етарли бўлмайди. Бунинг учун мантиқий ва амалий исбот талаб этилади. Бундан ташқари интуиция ҳис этилган тушунчани, фақатгина мантиқий тўғри тузилган изоҳ орқали ўзгаларга етказиш мумкин, акс ҳолда у умуман номаълум қолиши мумкин.</w:t>
      </w:r>
    </w:p>
    <w:p w:rsidR="00C321E4" w:rsidRPr="00FD2229" w:rsidRDefault="00C321E4" w:rsidP="00C321E4">
      <w:pPr>
        <w:ind w:firstLine="720"/>
        <w:jc w:val="both"/>
        <w:rPr>
          <w:sz w:val="28"/>
          <w:szCs w:val="28"/>
          <w:lang w:val="uz-Latn-UZ"/>
        </w:rPr>
      </w:pPr>
      <w:r w:rsidRPr="00FD2229">
        <w:rPr>
          <w:sz w:val="28"/>
          <w:szCs w:val="28"/>
          <w:lang w:val="uz-Latn-UZ"/>
        </w:rPr>
        <w:t>Ҳар бир муайян фанда фойдаланилган методлар тавсифи, аввало унинг предмети, ҳусусиятлари билан белгиланади. Аммо, илмий билимларнинг дифференсиация ва интеграсия жараёнида бир предмйет бир қанча методлар билан, бир қанча турли предмйетлар эса қандайдир умумий мйетод билан ўрганилиши одатий ҳолга айланмоқда. Физика методлари кимёга, физика ҳамда кимё методлари-биологияга (ва аксинча) кириб бормоқда.</w:t>
      </w:r>
    </w:p>
    <w:p w:rsidR="00C321E4" w:rsidRPr="00FD2229" w:rsidRDefault="00C321E4" w:rsidP="00C321E4">
      <w:pPr>
        <w:ind w:firstLine="720"/>
        <w:jc w:val="both"/>
        <w:rPr>
          <w:sz w:val="28"/>
          <w:szCs w:val="28"/>
          <w:lang w:val="uz-Latn-UZ"/>
        </w:rPr>
      </w:pPr>
      <w:r w:rsidRPr="00FD2229">
        <w:rPr>
          <w:sz w:val="28"/>
          <w:szCs w:val="28"/>
          <w:lang w:val="uz-Latn-UZ"/>
        </w:rPr>
        <w:t>Ҳозирги замон фани учун ҳисоблаш математикаси, кибернетика, тизимлар умумий назарияси, синергетика методлари алоҳида аҳамият касб этади. Турли фан соҳаларида гипотеза ҳамда тажрибани моделлаштириш усулларидан фойдаланилади. Тажриба усули табиий фанлардан ижтимоий ва гуманитар (социология, руҳшунослик ва бошқа) фанларга кириб бормоқда. Ҳозирги замон тадқиқотларида турли тажриба қўлланилади: тадқиқотчилик; қидирув; текширув; ифодаловчи; изоляцияловчи; сифатий; миқдорий; физик; кимёвий; биологик; ижтимоий.</w:t>
      </w:r>
    </w:p>
    <w:p w:rsidR="00C321E4" w:rsidRPr="00FD2229" w:rsidRDefault="00C321E4" w:rsidP="00C321E4">
      <w:pPr>
        <w:ind w:firstLine="720"/>
        <w:jc w:val="both"/>
        <w:rPr>
          <w:sz w:val="28"/>
          <w:szCs w:val="28"/>
          <w:lang w:val="uz-Cyrl-UZ"/>
        </w:rPr>
      </w:pPr>
      <w:r w:rsidRPr="00FD2229">
        <w:rPr>
          <w:sz w:val="28"/>
          <w:szCs w:val="28"/>
          <w:lang w:val="uz-Latn-UZ"/>
        </w:rPr>
        <w:lastRenderedPageBreak/>
        <w:t>Фанларнинг назариялашуви ҳамда математикалашуви тафаккур тажрибаларининг тарқалишига олиб келмоқда. Хозирги замон илмий билишида мантиқий-математик усул интуиция билан янада мукаммаллашиб бормоқда. Бу эса ҳал этилиши лозим бўлган вазифаларнинг мураккаблашуви билан янада муҳим аҳамият касб этмоқда.</w:t>
      </w:r>
    </w:p>
    <w:p w:rsidR="00C321E4" w:rsidRPr="00FD2229" w:rsidRDefault="00C321E4" w:rsidP="00C321E4">
      <w:pPr>
        <w:jc w:val="center"/>
        <w:rPr>
          <w:b/>
          <w:bCs/>
          <w:sz w:val="28"/>
          <w:szCs w:val="28"/>
          <w:lang w:val="uz-Latn-UZ"/>
        </w:rPr>
      </w:pPr>
    </w:p>
    <w:p w:rsidR="00C321E4" w:rsidRPr="00FD2229" w:rsidRDefault="00C321E4" w:rsidP="00C321E4">
      <w:pPr>
        <w:jc w:val="center"/>
        <w:rPr>
          <w:b/>
          <w:bCs/>
          <w:sz w:val="28"/>
          <w:szCs w:val="28"/>
          <w:lang w:val="uz-Cyrl-UZ"/>
        </w:rPr>
      </w:pPr>
      <w:r w:rsidRPr="00FD2229">
        <w:rPr>
          <w:b/>
          <w:bCs/>
          <w:sz w:val="28"/>
          <w:szCs w:val="28"/>
          <w:lang w:val="uz-Cyrl-UZ"/>
        </w:rPr>
        <w:t>Адабиётлар.</w:t>
      </w:r>
    </w:p>
    <w:p w:rsidR="00C321E4" w:rsidRPr="00FD2229" w:rsidRDefault="00C321E4" w:rsidP="00C321E4">
      <w:pPr>
        <w:pStyle w:val="2"/>
        <w:numPr>
          <w:ilvl w:val="0"/>
          <w:numId w:val="3"/>
        </w:numPr>
        <w:spacing w:after="0"/>
        <w:jc w:val="both"/>
        <w:rPr>
          <w:sz w:val="28"/>
          <w:szCs w:val="28"/>
          <w:lang w:val="uz-Latn-UZ"/>
        </w:rPr>
      </w:pPr>
      <w:r w:rsidRPr="00FD2229">
        <w:rPr>
          <w:sz w:val="28"/>
          <w:szCs w:val="28"/>
          <w:lang w:val="uz-Latn-UZ"/>
        </w:rPr>
        <w:t>Солопов В. С. Консепсии современного естествознания. – М.: Мисл,</w:t>
      </w:r>
      <w:r w:rsidRPr="00FD2229">
        <w:rPr>
          <w:sz w:val="28"/>
          <w:szCs w:val="28"/>
          <w:lang w:val="uz-Cyrl-UZ"/>
        </w:rPr>
        <w:t xml:space="preserve"> 2000</w:t>
      </w:r>
      <w:r w:rsidRPr="00FD2229">
        <w:rPr>
          <w:sz w:val="28"/>
          <w:szCs w:val="28"/>
          <w:lang w:val="uz-Latn-UZ"/>
        </w:rPr>
        <w:t>.</w:t>
      </w:r>
    </w:p>
    <w:p w:rsidR="00C321E4" w:rsidRPr="00FD2229" w:rsidRDefault="00C321E4" w:rsidP="00C321E4">
      <w:pPr>
        <w:pStyle w:val="2"/>
        <w:numPr>
          <w:ilvl w:val="0"/>
          <w:numId w:val="3"/>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C321E4" w:rsidRPr="00FD2229" w:rsidRDefault="00C321E4" w:rsidP="00C321E4">
      <w:pPr>
        <w:pStyle w:val="2"/>
        <w:numPr>
          <w:ilvl w:val="0"/>
          <w:numId w:val="3"/>
        </w:numPr>
        <w:spacing w:after="0"/>
        <w:jc w:val="both"/>
        <w:rPr>
          <w:sz w:val="28"/>
          <w:szCs w:val="28"/>
          <w:lang w:val="uz-Latn-UZ"/>
        </w:rPr>
      </w:pPr>
      <w:r w:rsidRPr="00FD2229">
        <w:rPr>
          <w:sz w:val="28"/>
          <w:szCs w:val="28"/>
          <w:lang w:val="uz-Latn-UZ"/>
        </w:rPr>
        <w:t xml:space="preserve">Структура и развитийе науки. – М.: Прогресс, </w:t>
      </w:r>
      <w:r w:rsidRPr="00FD2229">
        <w:rPr>
          <w:sz w:val="28"/>
          <w:szCs w:val="28"/>
          <w:lang w:val="uz-Cyrl-UZ"/>
        </w:rPr>
        <w:t>2000</w:t>
      </w:r>
      <w:r w:rsidRPr="00FD2229">
        <w:rPr>
          <w:sz w:val="28"/>
          <w:szCs w:val="28"/>
          <w:lang w:val="uz-Latn-UZ"/>
        </w:rPr>
        <w:t>.</w:t>
      </w:r>
    </w:p>
    <w:p w:rsidR="00C321E4" w:rsidRPr="00FD2229" w:rsidRDefault="00C321E4" w:rsidP="00C321E4">
      <w:pPr>
        <w:numPr>
          <w:ilvl w:val="0"/>
          <w:numId w:val="3"/>
        </w:numPr>
        <w:rPr>
          <w:sz w:val="28"/>
          <w:szCs w:val="28"/>
          <w:lang w:val="uz-Latn-UZ"/>
        </w:rPr>
      </w:pPr>
      <w:r w:rsidRPr="00FD2229">
        <w:rPr>
          <w:sz w:val="28"/>
          <w:szCs w:val="28"/>
          <w:lang w:val="uz-Latn-UZ"/>
        </w:rPr>
        <w:t>«Консепсии современного естествознания» под ред.  И.Я.Ратишева Москва,</w:t>
      </w:r>
      <w:r w:rsidRPr="00FD2229">
        <w:rPr>
          <w:sz w:val="28"/>
          <w:szCs w:val="28"/>
          <w:lang w:val="uz-Cyrl-UZ"/>
        </w:rPr>
        <w:t xml:space="preserve"> 2002</w:t>
      </w:r>
      <w:r w:rsidRPr="00FD2229">
        <w:rPr>
          <w:sz w:val="28"/>
          <w:szCs w:val="28"/>
          <w:lang w:val="uz-Latn-UZ"/>
        </w:rPr>
        <w:t>.</w:t>
      </w:r>
    </w:p>
    <w:p w:rsidR="00C321E4" w:rsidRPr="00FD2229" w:rsidRDefault="00C321E4" w:rsidP="00C321E4">
      <w:pPr>
        <w:numPr>
          <w:ilvl w:val="0"/>
          <w:numId w:val="3"/>
        </w:numPr>
        <w:jc w:val="both"/>
        <w:rPr>
          <w:b/>
          <w:bCs/>
          <w:sz w:val="28"/>
          <w:szCs w:val="28"/>
          <w:lang w:val="uz-Latn-UZ"/>
        </w:rPr>
      </w:pPr>
      <w:r w:rsidRPr="00FD2229">
        <w:rPr>
          <w:sz w:val="28"/>
          <w:szCs w:val="28"/>
          <w:lang w:val="uz-Latn-UZ"/>
        </w:rPr>
        <w:t>21.Eлектронная библиотека «Солярис»</w:t>
      </w:r>
      <w:r w:rsidRPr="00FD2229">
        <w:rPr>
          <w:b/>
          <w:bCs/>
          <w:sz w:val="28"/>
          <w:szCs w:val="28"/>
          <w:lang w:val="uz-Latn-UZ"/>
        </w:rPr>
        <w:t xml:space="preserve"> </w:t>
      </w:r>
      <w:r w:rsidRPr="00C15FB2">
        <w:rPr>
          <w:sz w:val="28"/>
          <w:szCs w:val="28"/>
          <w:lang w:val="uz-Latn-UZ"/>
        </w:rPr>
        <w:t xml:space="preserve">- </w:t>
      </w:r>
      <w:hyperlink r:id="rId6" w:history="1">
        <w:r w:rsidRPr="00C15FB2">
          <w:rPr>
            <w:rStyle w:val="a5"/>
            <w:sz w:val="28"/>
            <w:szCs w:val="28"/>
            <w:lang w:val="uz-Latn-UZ"/>
          </w:rPr>
          <w:t>www.соларис.ру</w:t>
        </w:r>
      </w:hyperlink>
    </w:p>
    <w:p w:rsidR="00C321E4" w:rsidRDefault="00C321E4" w:rsidP="00C321E4">
      <w:pPr>
        <w:jc w:val="center"/>
        <w:rPr>
          <w:b/>
          <w:bCs/>
          <w:sz w:val="28"/>
          <w:szCs w:val="28"/>
          <w:lang w:val="uz-Cyrl-UZ"/>
        </w:rPr>
      </w:pPr>
    </w:p>
    <w:p w:rsidR="00BC068A" w:rsidRPr="00C321E4" w:rsidRDefault="00BC068A">
      <w:pPr>
        <w:rPr>
          <w:lang w:val="uz-Cyrl-UZ"/>
        </w:rPr>
      </w:pPr>
      <w:bookmarkStart w:id="0" w:name="_GoBack"/>
      <w:bookmarkEnd w:id="0"/>
    </w:p>
    <w:sectPr w:rsidR="00BC068A" w:rsidRPr="00C321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1463C"/>
    <w:multiLevelType w:val="multilevel"/>
    <w:tmpl w:val="6186CC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1">
    <w:nsid w:val="1B1E72B5"/>
    <w:multiLevelType w:val="hybridMultilevel"/>
    <w:tmpl w:val="80640724"/>
    <w:lvl w:ilvl="0" w:tplc="38BA9BF4">
      <w:start w:val="1"/>
      <w:numFmt w:val="decimal"/>
      <w:lvlText w:val="%1."/>
      <w:lvlJc w:val="left"/>
      <w:pPr>
        <w:tabs>
          <w:tab w:val="num" w:pos="720"/>
        </w:tabs>
        <w:ind w:left="720" w:hanging="360"/>
      </w:pPr>
      <w:rPr>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524028DF"/>
    <w:multiLevelType w:val="hybridMultilevel"/>
    <w:tmpl w:val="43EC0F8E"/>
    <w:lvl w:ilvl="0" w:tplc="FFFFFFFF">
      <w:start w:val="1"/>
      <w:numFmt w:val="bullet"/>
      <w:lvlText w:val=""/>
      <w:lvlJc w:val="left"/>
      <w:pPr>
        <w:tabs>
          <w:tab w:val="num" w:pos="1788"/>
        </w:tabs>
        <w:ind w:left="1788"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1E4"/>
    <w:rsid w:val="00BC068A"/>
    <w:rsid w:val="00C32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1E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C321E4"/>
    <w:pPr>
      <w:spacing w:after="120"/>
      <w:ind w:left="283"/>
    </w:pPr>
    <w:rPr>
      <w:sz w:val="24"/>
      <w:szCs w:val="24"/>
    </w:rPr>
  </w:style>
  <w:style w:type="character" w:customStyle="1" w:styleId="20">
    <w:name w:val="Основной текст 2 Знак"/>
    <w:basedOn w:val="a0"/>
    <w:link w:val="2"/>
    <w:uiPriority w:val="99"/>
    <w:rsid w:val="00C321E4"/>
    <w:rPr>
      <w:rFonts w:ascii="Times New Roman" w:eastAsia="Times New Roman" w:hAnsi="Times New Roman" w:cs="Times New Roman"/>
      <w:sz w:val="24"/>
      <w:szCs w:val="24"/>
      <w:lang w:val="ru-RU" w:eastAsia="ru-RU"/>
    </w:rPr>
  </w:style>
  <w:style w:type="paragraph" w:styleId="a3">
    <w:name w:val="Body Text"/>
    <w:basedOn w:val="a"/>
    <w:link w:val="a4"/>
    <w:uiPriority w:val="99"/>
    <w:rsid w:val="00C321E4"/>
    <w:pPr>
      <w:spacing w:after="120"/>
    </w:pPr>
    <w:rPr>
      <w:sz w:val="24"/>
      <w:szCs w:val="24"/>
    </w:rPr>
  </w:style>
  <w:style w:type="character" w:customStyle="1" w:styleId="a4">
    <w:name w:val="Основной текст Знак"/>
    <w:basedOn w:val="a0"/>
    <w:link w:val="a3"/>
    <w:uiPriority w:val="99"/>
    <w:rsid w:val="00C321E4"/>
    <w:rPr>
      <w:rFonts w:ascii="Times New Roman" w:eastAsia="Times New Roman" w:hAnsi="Times New Roman" w:cs="Times New Roman"/>
      <w:sz w:val="24"/>
      <w:szCs w:val="24"/>
      <w:lang w:val="ru-RU" w:eastAsia="ru-RU"/>
    </w:rPr>
  </w:style>
  <w:style w:type="paragraph" w:styleId="3">
    <w:name w:val="Body Text Indent 3"/>
    <w:basedOn w:val="a"/>
    <w:link w:val="30"/>
    <w:uiPriority w:val="99"/>
    <w:rsid w:val="00C321E4"/>
    <w:pPr>
      <w:spacing w:after="120"/>
      <w:ind w:left="283"/>
    </w:pPr>
    <w:rPr>
      <w:sz w:val="16"/>
      <w:szCs w:val="16"/>
    </w:rPr>
  </w:style>
  <w:style w:type="character" w:customStyle="1" w:styleId="30">
    <w:name w:val="Основной текст с отступом 3 Знак"/>
    <w:basedOn w:val="a0"/>
    <w:link w:val="3"/>
    <w:uiPriority w:val="99"/>
    <w:rsid w:val="00C321E4"/>
    <w:rPr>
      <w:rFonts w:ascii="Times New Roman" w:eastAsia="Times New Roman" w:hAnsi="Times New Roman" w:cs="Times New Roman"/>
      <w:sz w:val="16"/>
      <w:szCs w:val="16"/>
      <w:lang w:val="ru-RU" w:eastAsia="ru-RU"/>
    </w:rPr>
  </w:style>
  <w:style w:type="paragraph" w:styleId="21">
    <w:name w:val="Body Text Indent 2"/>
    <w:basedOn w:val="a"/>
    <w:link w:val="22"/>
    <w:uiPriority w:val="99"/>
    <w:rsid w:val="00C321E4"/>
    <w:pPr>
      <w:spacing w:after="120" w:line="480" w:lineRule="auto"/>
      <w:ind w:left="283"/>
    </w:pPr>
    <w:rPr>
      <w:sz w:val="24"/>
      <w:szCs w:val="24"/>
    </w:rPr>
  </w:style>
  <w:style w:type="character" w:customStyle="1" w:styleId="22">
    <w:name w:val="Основной текст с отступом 2 Знак"/>
    <w:basedOn w:val="a0"/>
    <w:link w:val="21"/>
    <w:uiPriority w:val="99"/>
    <w:rsid w:val="00C321E4"/>
    <w:rPr>
      <w:rFonts w:ascii="Times New Roman" w:eastAsia="Times New Roman" w:hAnsi="Times New Roman" w:cs="Times New Roman"/>
      <w:sz w:val="24"/>
      <w:szCs w:val="24"/>
      <w:lang w:val="ru-RU" w:eastAsia="ru-RU"/>
    </w:rPr>
  </w:style>
  <w:style w:type="character" w:styleId="a5">
    <w:name w:val="Hyperlink"/>
    <w:basedOn w:val="a0"/>
    <w:uiPriority w:val="99"/>
    <w:rsid w:val="00C321E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1E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C321E4"/>
    <w:pPr>
      <w:spacing w:after="120"/>
      <w:ind w:left="283"/>
    </w:pPr>
    <w:rPr>
      <w:sz w:val="24"/>
      <w:szCs w:val="24"/>
    </w:rPr>
  </w:style>
  <w:style w:type="character" w:customStyle="1" w:styleId="20">
    <w:name w:val="Основной текст 2 Знак"/>
    <w:basedOn w:val="a0"/>
    <w:link w:val="2"/>
    <w:uiPriority w:val="99"/>
    <w:rsid w:val="00C321E4"/>
    <w:rPr>
      <w:rFonts w:ascii="Times New Roman" w:eastAsia="Times New Roman" w:hAnsi="Times New Roman" w:cs="Times New Roman"/>
      <w:sz w:val="24"/>
      <w:szCs w:val="24"/>
      <w:lang w:val="ru-RU" w:eastAsia="ru-RU"/>
    </w:rPr>
  </w:style>
  <w:style w:type="paragraph" w:styleId="a3">
    <w:name w:val="Body Text"/>
    <w:basedOn w:val="a"/>
    <w:link w:val="a4"/>
    <w:uiPriority w:val="99"/>
    <w:rsid w:val="00C321E4"/>
    <w:pPr>
      <w:spacing w:after="120"/>
    </w:pPr>
    <w:rPr>
      <w:sz w:val="24"/>
      <w:szCs w:val="24"/>
    </w:rPr>
  </w:style>
  <w:style w:type="character" w:customStyle="1" w:styleId="a4">
    <w:name w:val="Основной текст Знак"/>
    <w:basedOn w:val="a0"/>
    <w:link w:val="a3"/>
    <w:uiPriority w:val="99"/>
    <w:rsid w:val="00C321E4"/>
    <w:rPr>
      <w:rFonts w:ascii="Times New Roman" w:eastAsia="Times New Roman" w:hAnsi="Times New Roman" w:cs="Times New Roman"/>
      <w:sz w:val="24"/>
      <w:szCs w:val="24"/>
      <w:lang w:val="ru-RU" w:eastAsia="ru-RU"/>
    </w:rPr>
  </w:style>
  <w:style w:type="paragraph" w:styleId="3">
    <w:name w:val="Body Text Indent 3"/>
    <w:basedOn w:val="a"/>
    <w:link w:val="30"/>
    <w:uiPriority w:val="99"/>
    <w:rsid w:val="00C321E4"/>
    <w:pPr>
      <w:spacing w:after="120"/>
      <w:ind w:left="283"/>
    </w:pPr>
    <w:rPr>
      <w:sz w:val="16"/>
      <w:szCs w:val="16"/>
    </w:rPr>
  </w:style>
  <w:style w:type="character" w:customStyle="1" w:styleId="30">
    <w:name w:val="Основной текст с отступом 3 Знак"/>
    <w:basedOn w:val="a0"/>
    <w:link w:val="3"/>
    <w:uiPriority w:val="99"/>
    <w:rsid w:val="00C321E4"/>
    <w:rPr>
      <w:rFonts w:ascii="Times New Roman" w:eastAsia="Times New Roman" w:hAnsi="Times New Roman" w:cs="Times New Roman"/>
      <w:sz w:val="16"/>
      <w:szCs w:val="16"/>
      <w:lang w:val="ru-RU" w:eastAsia="ru-RU"/>
    </w:rPr>
  </w:style>
  <w:style w:type="paragraph" w:styleId="21">
    <w:name w:val="Body Text Indent 2"/>
    <w:basedOn w:val="a"/>
    <w:link w:val="22"/>
    <w:uiPriority w:val="99"/>
    <w:rsid w:val="00C321E4"/>
    <w:pPr>
      <w:spacing w:after="120" w:line="480" w:lineRule="auto"/>
      <w:ind w:left="283"/>
    </w:pPr>
    <w:rPr>
      <w:sz w:val="24"/>
      <w:szCs w:val="24"/>
    </w:rPr>
  </w:style>
  <w:style w:type="character" w:customStyle="1" w:styleId="22">
    <w:name w:val="Основной текст с отступом 2 Знак"/>
    <w:basedOn w:val="a0"/>
    <w:link w:val="21"/>
    <w:uiPriority w:val="99"/>
    <w:rsid w:val="00C321E4"/>
    <w:rPr>
      <w:rFonts w:ascii="Times New Roman" w:eastAsia="Times New Roman" w:hAnsi="Times New Roman" w:cs="Times New Roman"/>
      <w:sz w:val="24"/>
      <w:szCs w:val="24"/>
      <w:lang w:val="ru-RU" w:eastAsia="ru-RU"/>
    </w:rPr>
  </w:style>
  <w:style w:type="character" w:styleId="a5">
    <w:name w:val="Hyperlink"/>
    <w:basedOn w:val="a0"/>
    <w:uiPriority w:val="99"/>
    <w:rsid w:val="00C321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2181</Words>
  <Characters>12436</Characters>
  <Application>Microsoft Office Word</Application>
  <DocSecurity>0</DocSecurity>
  <Lines>103</Lines>
  <Paragraphs>29</Paragraphs>
  <ScaleCrop>false</ScaleCrop>
  <Company>Home</Company>
  <LinksUpToDate>false</LinksUpToDate>
  <CharactersWithSpaces>14588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2012-11-05T04:23:00Z</dcterms:created>
  <dcterms:modified xsi:type="dcterms:W3CDTF">2012-11-05T04:23:00Z</dcterms:modified>
</cp:coreProperties>
</file>